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8F699" w14:textId="77777777" w:rsidR="00D52CE0" w:rsidRDefault="00D52CE0" w:rsidP="000A0D51">
      <w:pPr>
        <w:widowControl w:val="0"/>
        <w:autoSpaceDE w:val="0"/>
        <w:autoSpaceDN w:val="0"/>
        <w:adjustRightInd w:val="0"/>
        <w:spacing w:after="240"/>
        <w:contextualSpacing/>
        <w:rPr>
          <w:rFonts w:cs="Times"/>
          <w:color w:val="000000"/>
        </w:rPr>
      </w:pPr>
    </w:p>
    <w:p w14:paraId="13500967" w14:textId="77777777" w:rsidR="00D14DA9" w:rsidRPr="000A0D51" w:rsidRDefault="00D14DA9" w:rsidP="000A0D51">
      <w:pPr>
        <w:widowControl w:val="0"/>
        <w:autoSpaceDE w:val="0"/>
        <w:autoSpaceDN w:val="0"/>
        <w:adjustRightInd w:val="0"/>
        <w:spacing w:after="240"/>
        <w:contextualSpacing/>
        <w:rPr>
          <w:rFonts w:cs="Times"/>
          <w:color w:val="0000E9"/>
        </w:rPr>
      </w:pPr>
      <w:r w:rsidRPr="000A0D51">
        <w:rPr>
          <w:rFonts w:cs="Times"/>
          <w:color w:val="000000"/>
        </w:rPr>
        <w:t xml:space="preserve">1. «Laudato si’, mi’ Signore», cantava san Francesco d’Assisi. In questo bel cantico ci ricordava che </w:t>
      </w:r>
      <w:r w:rsidRPr="000A0D51">
        <w:rPr>
          <w:rFonts w:cs="Times"/>
          <w:b/>
          <w:color w:val="000000"/>
        </w:rPr>
        <w:t>la nostra casa comune è anche come una sorella</w:t>
      </w:r>
      <w:r w:rsidRPr="000A0D51">
        <w:rPr>
          <w:rFonts w:cs="Times"/>
          <w:color w:val="000000"/>
        </w:rPr>
        <w:t xml:space="preserve">, con la quale condividiamo l’esistenza, e come una madre bella che ci accoglie tra le sue braccia: «Laudato si’, mi’ Signore, per sora nostra </w:t>
      </w:r>
      <w:r w:rsidRPr="000A0D51">
        <w:rPr>
          <w:rFonts w:cs="Times"/>
          <w:b/>
          <w:color w:val="000000"/>
        </w:rPr>
        <w:t>matre Terra</w:t>
      </w:r>
      <w:r w:rsidRPr="000A0D51">
        <w:rPr>
          <w:rFonts w:cs="Times"/>
          <w:color w:val="000000"/>
        </w:rPr>
        <w:t>, la quale ne sustenta et governa, et produce diversi fructi con coloriti flori et herba».</w:t>
      </w:r>
      <w:r w:rsidRPr="000A0D51">
        <w:rPr>
          <w:rFonts w:cs="Times"/>
          <w:color w:val="0000E9"/>
        </w:rPr>
        <w:t xml:space="preserve">[1] </w:t>
      </w:r>
    </w:p>
    <w:p w14:paraId="1F0E148A" w14:textId="77777777" w:rsidR="000A0D51" w:rsidRPr="000A0D51" w:rsidRDefault="000A0D51" w:rsidP="000A0D51">
      <w:pPr>
        <w:widowControl w:val="0"/>
        <w:autoSpaceDE w:val="0"/>
        <w:autoSpaceDN w:val="0"/>
        <w:adjustRightInd w:val="0"/>
        <w:spacing w:after="240"/>
        <w:contextualSpacing/>
        <w:rPr>
          <w:rFonts w:cs="Times"/>
          <w:color w:val="0000E9"/>
        </w:rPr>
      </w:pPr>
    </w:p>
    <w:p w14:paraId="3B3673C1" w14:textId="1A53C497" w:rsidR="00E674EE" w:rsidRDefault="00E674EE" w:rsidP="000A0D51">
      <w:pPr>
        <w:widowControl w:val="0"/>
        <w:autoSpaceDE w:val="0"/>
        <w:autoSpaceDN w:val="0"/>
        <w:adjustRightInd w:val="0"/>
        <w:spacing w:after="240"/>
        <w:contextualSpacing/>
        <w:rPr>
          <w:rFonts w:cs="Times"/>
          <w:color w:val="000000"/>
        </w:rPr>
      </w:pPr>
      <w:r w:rsidRPr="000A0D51">
        <w:rPr>
          <w:rFonts w:cs="Times"/>
          <w:color w:val="000000"/>
        </w:rPr>
        <w:t>10. Non voglio procedere in questa Enciclica senza ricorrere a un esempio bello e motivante. Ho preso il suo nome come guida e come ispirazione nel momento della mia elezione a Vescovo di Roma. Credo che Francesco sia l</w:t>
      </w:r>
      <w:r w:rsidRPr="007A3D67">
        <w:rPr>
          <w:rFonts w:cs="Times"/>
          <w:b/>
          <w:color w:val="000000"/>
        </w:rPr>
        <w:t>’esempio per eccellenza della cura per ciò che è debole e di una ecologia integrale, vissuta con gioia e autenticità.</w:t>
      </w:r>
      <w:r w:rsidRPr="000A0D51">
        <w:rPr>
          <w:rFonts w:cs="Times"/>
          <w:color w:val="000000"/>
        </w:rPr>
        <w:t xml:space="preserve"> </w:t>
      </w:r>
      <w:r w:rsidR="007A3D67" w:rsidRPr="000A0D51">
        <w:rPr>
          <w:rFonts w:cs="Times"/>
          <w:color w:val="000000"/>
        </w:rPr>
        <w:t>È</w:t>
      </w:r>
      <w:r w:rsidRPr="000A0D51">
        <w:rPr>
          <w:rFonts w:cs="Times"/>
          <w:color w:val="000000"/>
        </w:rPr>
        <w:t xml:space="preserve"> il santo patrono di tutti quelli che studiano e lavorano nel campo dell’ecologia, amato anche da molti che non sono cristiani. Egli manifestò un’attenzione particolare verso la creazione di Dio e verso i più poveri e abbandonati. Amava ed era amato per la sua gioia, la sua dedizione generosa, il suo cuore universale. Era un mistico e un pellegrino che viveva con semplicità e in una meravigliosa armonia con Dio, con gli altri, con la natura e con </w:t>
      </w:r>
      <w:r w:rsidR="007A3D67" w:rsidRPr="000A0D51">
        <w:rPr>
          <w:rFonts w:cs="Times"/>
          <w:color w:val="000000"/>
        </w:rPr>
        <w:t>sé</w:t>
      </w:r>
      <w:r w:rsidRPr="000A0D51">
        <w:rPr>
          <w:rFonts w:cs="Times"/>
          <w:color w:val="000000"/>
        </w:rPr>
        <w:t xml:space="preserve"> stesso. </w:t>
      </w:r>
      <w:r w:rsidRPr="007A3D67">
        <w:rPr>
          <w:rFonts w:cs="Times"/>
          <w:b/>
          <w:color w:val="000000"/>
        </w:rPr>
        <w:t>In lui si riscontra fino a che punto sono inseparabili la preoccupazione per la natura, la giustizia verso i poveri, l’impegno nella società e la pace interiore</w:t>
      </w:r>
      <w:r w:rsidRPr="000A0D51">
        <w:rPr>
          <w:rFonts w:cs="Times"/>
          <w:color w:val="000000"/>
        </w:rPr>
        <w:t xml:space="preserve">. </w:t>
      </w:r>
    </w:p>
    <w:p w14:paraId="1AA98317" w14:textId="77777777" w:rsidR="007A3D67" w:rsidRPr="000A0D51" w:rsidRDefault="007A3D67" w:rsidP="000A0D51">
      <w:pPr>
        <w:widowControl w:val="0"/>
        <w:autoSpaceDE w:val="0"/>
        <w:autoSpaceDN w:val="0"/>
        <w:adjustRightInd w:val="0"/>
        <w:spacing w:after="240"/>
        <w:contextualSpacing/>
        <w:rPr>
          <w:rFonts w:cs="Times"/>
          <w:color w:val="000000"/>
        </w:rPr>
      </w:pPr>
    </w:p>
    <w:p w14:paraId="330374D4" w14:textId="1DF5858F" w:rsidR="00E674EE" w:rsidRDefault="00E674EE" w:rsidP="000A0D51">
      <w:pPr>
        <w:widowControl w:val="0"/>
        <w:autoSpaceDE w:val="0"/>
        <w:autoSpaceDN w:val="0"/>
        <w:adjustRightInd w:val="0"/>
        <w:spacing w:after="240"/>
        <w:contextualSpacing/>
        <w:rPr>
          <w:rFonts w:cs="Times"/>
          <w:color w:val="000000"/>
        </w:rPr>
      </w:pPr>
      <w:r w:rsidRPr="000A0D51">
        <w:rPr>
          <w:rFonts w:cs="Times"/>
          <w:color w:val="000000"/>
        </w:rPr>
        <w:t xml:space="preserve">11. </w:t>
      </w:r>
      <w:r w:rsidRPr="007A3D67">
        <w:rPr>
          <w:rFonts w:cs="Times"/>
          <w:b/>
          <w:color w:val="000000"/>
        </w:rPr>
        <w:t>La sua testimonianza ci mostra anche che l’ecologia integrale richiede apertura verso categorie che trascendono il linguaggio delle scienze esatte o della biologia e ci collegano con l’essenza dell’umano</w:t>
      </w:r>
      <w:r w:rsidRPr="000A0D51">
        <w:rPr>
          <w:rFonts w:cs="Times"/>
          <w:color w:val="000000"/>
        </w:rPr>
        <w:t xml:space="preserve">. Così come succede quando ci innamoriamo di una persona, ogni volta che Francesco guardava il sole, la luna, gli animali più piccoli, la sua reazione era cantare, coinvolgendo nella sua lode tutte le altre creature. Egli entrava in comunicazione con tutto il creato, e predicava persino ai fiori e «li invitava a </w:t>
      </w:r>
      <w:r w:rsidRPr="007A3D67">
        <w:rPr>
          <w:rFonts w:cs="Times"/>
          <w:b/>
          <w:color w:val="000000"/>
        </w:rPr>
        <w:t>lodare e amare Iddio, come esseri dotati di ragione</w:t>
      </w:r>
      <w:r w:rsidR="007A3D67" w:rsidRPr="000A0D51">
        <w:rPr>
          <w:rFonts w:cs="Times"/>
          <w:color w:val="000000"/>
        </w:rPr>
        <w:t>».</w:t>
      </w:r>
      <w:r w:rsidR="007A3D67" w:rsidRPr="000A0D51">
        <w:rPr>
          <w:rFonts w:cs="Times"/>
          <w:color w:val="0000E9"/>
        </w:rPr>
        <w:t xml:space="preserve"> [</w:t>
      </w:r>
      <w:r w:rsidRPr="000A0D51">
        <w:rPr>
          <w:rFonts w:cs="Times"/>
          <w:color w:val="0000E9"/>
        </w:rPr>
        <w:t xml:space="preserve">19] </w:t>
      </w:r>
      <w:r w:rsidRPr="000A0D51">
        <w:rPr>
          <w:rFonts w:cs="Times"/>
          <w:color w:val="000000"/>
        </w:rPr>
        <w:t xml:space="preserve">La sua reazione era molto più che un apprezzamento intellettuale o un calcolo economico, perché per lui </w:t>
      </w:r>
      <w:r w:rsidRPr="000B3938">
        <w:rPr>
          <w:rFonts w:cs="Times"/>
          <w:b/>
          <w:color w:val="000000"/>
        </w:rPr>
        <w:t>qualsiasi creatura era una sorella, unita a lui con vincoli di affetto</w:t>
      </w:r>
      <w:r w:rsidRPr="000A0D51">
        <w:rPr>
          <w:rFonts w:cs="Times"/>
          <w:color w:val="000000"/>
        </w:rPr>
        <w:t>. Per questo si sentiva chiamato a prendersi cura di tutto ciò che esiste. Il suo discepolo san Bonaventura narrava che lui, «considerando che tutte le cose hanno un’origine comune, si sentiva ricolmo di pietà ancora maggiore e chiamava le creature, per quanto piccole, con il nome di fratello o sorella</w:t>
      </w:r>
      <w:r w:rsidR="000B3938" w:rsidRPr="000A0D51">
        <w:rPr>
          <w:rFonts w:cs="Times"/>
          <w:color w:val="000000"/>
        </w:rPr>
        <w:t>».</w:t>
      </w:r>
      <w:r w:rsidR="000B3938" w:rsidRPr="000A0D51">
        <w:rPr>
          <w:rFonts w:cs="Times"/>
          <w:color w:val="0000E9"/>
        </w:rPr>
        <w:t xml:space="preserve"> [</w:t>
      </w:r>
      <w:r w:rsidRPr="000A0D51">
        <w:rPr>
          <w:rFonts w:cs="Times"/>
          <w:color w:val="0000E9"/>
        </w:rPr>
        <w:t xml:space="preserve">20] </w:t>
      </w:r>
      <w:r w:rsidRPr="000A0D51">
        <w:rPr>
          <w:rFonts w:cs="Times"/>
          <w:color w:val="000000"/>
        </w:rPr>
        <w:t xml:space="preserve">Questa convinzione non può essere disprezzata come un romanticismo irrazionale, perché influisce sulle scelte che determinano il nostro comportamento. </w:t>
      </w:r>
      <w:r w:rsidRPr="000B3938">
        <w:rPr>
          <w:rFonts w:cs="Times"/>
          <w:b/>
          <w:color w:val="000000"/>
        </w:rPr>
        <w:t>Se noi ci accostiamo alla natura e all’ambiente senza questa apertura allo stupore e alla meraviglia, se non parliamo più il linguaggio della fraternità e della bellezza nella nostra relazione con il mondo, i nostri atteggiamenti saranno quelli del dominatore, del consumatore o del mero sfruttatore delle risorse naturali, incapace di porre un limite ai suoi interessi immediati</w:t>
      </w:r>
      <w:r w:rsidRPr="000A0D51">
        <w:rPr>
          <w:rFonts w:cs="Times"/>
          <w:color w:val="000000"/>
        </w:rPr>
        <w:t xml:space="preserve">. Viceversa, se noi ci sentiamo intimamente uniti a tutto ciò che esiste, la sobrietà e la cura scaturiranno in maniera spontanea. </w:t>
      </w:r>
      <w:r w:rsidRPr="000B3938">
        <w:rPr>
          <w:rFonts w:cs="Times"/>
          <w:b/>
          <w:color w:val="000000"/>
        </w:rPr>
        <w:t>La povertà</w:t>
      </w:r>
      <w:r w:rsidRPr="000A0D51">
        <w:rPr>
          <w:rFonts w:cs="Times"/>
          <w:color w:val="000000"/>
        </w:rPr>
        <w:t xml:space="preserve"> e l’austerità di san Francesco non erano un ascetismo solamente esteriore, ma qualcosa di più radicale: </w:t>
      </w:r>
      <w:r w:rsidRPr="000B3938">
        <w:rPr>
          <w:rFonts w:cs="Times"/>
          <w:b/>
          <w:color w:val="000000"/>
        </w:rPr>
        <w:t>una rinuncia a fare della realtà un mero oggetto di uso e di dominio</w:t>
      </w:r>
      <w:r w:rsidRPr="000A0D51">
        <w:rPr>
          <w:rFonts w:cs="Times"/>
          <w:color w:val="000000"/>
        </w:rPr>
        <w:t xml:space="preserve">. </w:t>
      </w:r>
    </w:p>
    <w:p w14:paraId="6F11884D" w14:textId="77777777" w:rsidR="000B3938" w:rsidRPr="000A0D51" w:rsidRDefault="000B3938" w:rsidP="000A0D51">
      <w:pPr>
        <w:widowControl w:val="0"/>
        <w:autoSpaceDE w:val="0"/>
        <w:autoSpaceDN w:val="0"/>
        <w:adjustRightInd w:val="0"/>
        <w:spacing w:after="240"/>
        <w:contextualSpacing/>
        <w:rPr>
          <w:rFonts w:cs="Times"/>
          <w:color w:val="000000"/>
        </w:rPr>
      </w:pPr>
    </w:p>
    <w:p w14:paraId="25F23704" w14:textId="36EA6ADE" w:rsidR="002C549B" w:rsidRDefault="002C549B" w:rsidP="000A0D51">
      <w:pPr>
        <w:widowControl w:val="0"/>
        <w:autoSpaceDE w:val="0"/>
        <w:autoSpaceDN w:val="0"/>
        <w:adjustRightInd w:val="0"/>
        <w:spacing w:after="240"/>
        <w:contextualSpacing/>
        <w:rPr>
          <w:rFonts w:cs="Times"/>
          <w:color w:val="000000"/>
        </w:rPr>
      </w:pPr>
      <w:r w:rsidRPr="000A0D51">
        <w:rPr>
          <w:rFonts w:cs="Times"/>
          <w:color w:val="000000"/>
        </w:rPr>
        <w:t xml:space="preserve">12. D’altra parte, san Francesco, fedele alla Scrittura, ci propone di riconoscere </w:t>
      </w:r>
      <w:r w:rsidRPr="000B3938">
        <w:rPr>
          <w:rFonts w:cs="Times"/>
          <w:b/>
          <w:color w:val="000000"/>
        </w:rPr>
        <w:t>la natura come uno splendido libro nel quale Dio ci parla e ci trasmette qualcosa della sua bellezza e della sua bontà</w:t>
      </w:r>
      <w:r w:rsidRPr="000A0D51">
        <w:rPr>
          <w:rFonts w:cs="Times"/>
          <w:color w:val="000000"/>
        </w:rPr>
        <w:t>: «Difatti dalla grandezza e bellezza delle creature per analogia si contempla il loro autore» (</w:t>
      </w:r>
      <w:r w:rsidRPr="000A0D51">
        <w:rPr>
          <w:rFonts w:cs="Times"/>
          <w:i/>
          <w:iCs/>
          <w:color w:val="000000"/>
        </w:rPr>
        <w:t xml:space="preserve">Sap </w:t>
      </w:r>
      <w:r w:rsidRPr="000A0D51">
        <w:rPr>
          <w:rFonts w:cs="Times"/>
          <w:color w:val="000000"/>
        </w:rPr>
        <w:t>13,5) e «la sua eterna potenza e divinità vengono contemplate e comprese dalla creazione del mondo attraverso le opere da lui compiute» (</w:t>
      </w:r>
      <w:r w:rsidRPr="000A0D51">
        <w:rPr>
          <w:rFonts w:cs="Times"/>
          <w:i/>
          <w:iCs/>
          <w:color w:val="000000"/>
        </w:rPr>
        <w:t xml:space="preserve">Rm </w:t>
      </w:r>
      <w:r w:rsidRPr="000A0D51">
        <w:rPr>
          <w:rFonts w:cs="Times"/>
          <w:color w:val="000000"/>
        </w:rPr>
        <w:t>1,20</w:t>
      </w:r>
      <w:r w:rsidRPr="00D52CE0">
        <w:rPr>
          <w:rFonts w:cs="Times"/>
          <w:b/>
          <w:color w:val="000000"/>
        </w:rPr>
        <w:t xml:space="preserve">). Per questo chiedeva che nel convento si lasciasse sempre una parte dell’orto non coltivata, perché vi crescessero le erbe selvatiche, in modo che quanti le avrebbero ammirate potessero elevare il pensiero a Dio, autore di tanta </w:t>
      </w:r>
      <w:r w:rsidR="00D52CE0" w:rsidRPr="00D52CE0">
        <w:rPr>
          <w:rFonts w:cs="Times"/>
          <w:b/>
          <w:color w:val="000000"/>
        </w:rPr>
        <w:t>bellezza.</w:t>
      </w:r>
      <w:r w:rsidR="00D52CE0" w:rsidRPr="000A0D51">
        <w:rPr>
          <w:rFonts w:cs="Times"/>
          <w:color w:val="0000E9"/>
        </w:rPr>
        <w:t xml:space="preserve"> [</w:t>
      </w:r>
      <w:r w:rsidRPr="000A0D51">
        <w:rPr>
          <w:rFonts w:cs="Times"/>
          <w:color w:val="0000E9"/>
        </w:rPr>
        <w:t xml:space="preserve">21] </w:t>
      </w:r>
      <w:r w:rsidRPr="000A0D51">
        <w:rPr>
          <w:rFonts w:cs="Times"/>
          <w:color w:val="000000"/>
        </w:rPr>
        <w:t xml:space="preserve">Il mondo è qualcosa di più che un problema da risolvere, è </w:t>
      </w:r>
      <w:r w:rsidRPr="00D52CE0">
        <w:rPr>
          <w:rFonts w:cs="Times"/>
          <w:b/>
          <w:color w:val="000000"/>
        </w:rPr>
        <w:t>un mistero gaudioso che contempliamo nella letizia e nella lode</w:t>
      </w:r>
      <w:r w:rsidRPr="000A0D51">
        <w:rPr>
          <w:rFonts w:cs="Times"/>
          <w:color w:val="000000"/>
        </w:rPr>
        <w:t xml:space="preserve">. </w:t>
      </w:r>
    </w:p>
    <w:p w14:paraId="5A12886F" w14:textId="77777777" w:rsidR="00D52CE0" w:rsidRPr="000A0D51" w:rsidRDefault="00D52CE0" w:rsidP="000A0D51">
      <w:pPr>
        <w:widowControl w:val="0"/>
        <w:autoSpaceDE w:val="0"/>
        <w:autoSpaceDN w:val="0"/>
        <w:adjustRightInd w:val="0"/>
        <w:spacing w:after="240"/>
        <w:contextualSpacing/>
        <w:rPr>
          <w:rFonts w:cs="Times"/>
          <w:color w:val="000000"/>
        </w:rPr>
      </w:pPr>
    </w:p>
    <w:p w14:paraId="37C9DCB9" w14:textId="7A732A22" w:rsidR="00613027" w:rsidRPr="00D52CE0" w:rsidRDefault="00613027" w:rsidP="000A0D51">
      <w:pPr>
        <w:widowControl w:val="0"/>
        <w:autoSpaceDE w:val="0"/>
        <w:autoSpaceDN w:val="0"/>
        <w:adjustRightInd w:val="0"/>
        <w:spacing w:after="240"/>
        <w:contextualSpacing/>
        <w:rPr>
          <w:rFonts w:cs="Times"/>
          <w:b/>
          <w:color w:val="000000"/>
        </w:rPr>
      </w:pPr>
      <w:r w:rsidRPr="000A0D51">
        <w:rPr>
          <w:rFonts w:cs="Times"/>
          <w:color w:val="000000"/>
        </w:rPr>
        <w:lastRenderedPageBreak/>
        <w:t xml:space="preserve">66. I racconti della creazione nel libro della Genesi contengono, nel loro linguaggio simbolico e narrativo, profondi insegnamenti sull’esistenza umana e la sua realtà storica. Questi racconti suggeriscono </w:t>
      </w:r>
      <w:r w:rsidRPr="00D52CE0">
        <w:rPr>
          <w:rFonts w:cs="Times"/>
          <w:b/>
          <w:color w:val="000000"/>
        </w:rPr>
        <w:t>che l’esistenza umana si basa su tre relazioni fondamentali</w:t>
      </w:r>
      <w:r w:rsidRPr="000A0D51">
        <w:rPr>
          <w:rFonts w:cs="Times"/>
          <w:color w:val="000000"/>
        </w:rPr>
        <w:t xml:space="preserve"> </w:t>
      </w:r>
      <w:r w:rsidRPr="00D52CE0">
        <w:rPr>
          <w:rFonts w:cs="Times"/>
          <w:b/>
          <w:color w:val="000000"/>
        </w:rPr>
        <w:t>strettamente connesse: la relazione con Dio, quella con il prossimo e quella con la terra</w:t>
      </w:r>
      <w:r w:rsidRPr="000A0D51">
        <w:rPr>
          <w:rFonts w:cs="Times"/>
          <w:color w:val="000000"/>
        </w:rPr>
        <w:t xml:space="preserve">. Secondo la Bibbia, queste tre relazioni vitali sono rotte, non solo fuori, ma anche dentro di noi. Questa rottura è il peccato. </w:t>
      </w:r>
      <w:r w:rsidRPr="00D52CE0">
        <w:rPr>
          <w:rFonts w:cs="Times"/>
          <w:b/>
          <w:color w:val="000000"/>
        </w:rPr>
        <w:t>L’armonia tra il Creatore, l’umanità e tutto il creato è stata distrutta per avere noi preteso di prendere il posto di Dio</w:t>
      </w:r>
      <w:r w:rsidRPr="000A0D51">
        <w:rPr>
          <w:rFonts w:cs="Times"/>
          <w:color w:val="000000"/>
        </w:rPr>
        <w:t xml:space="preserve">, rifiutando di riconoscerci come creature limitate. </w:t>
      </w:r>
      <w:r w:rsidRPr="00D52CE0">
        <w:rPr>
          <w:rFonts w:cs="Times"/>
          <w:b/>
          <w:color w:val="000000"/>
        </w:rPr>
        <w:t xml:space="preserve">Questo fatto ha distorto anche la natura del mandato di soggiogare la terra (cfr </w:t>
      </w:r>
      <w:r w:rsidRPr="00D52CE0">
        <w:rPr>
          <w:rFonts w:cs="Times"/>
          <w:b/>
          <w:i/>
          <w:iCs/>
          <w:color w:val="000000"/>
        </w:rPr>
        <w:t xml:space="preserve">Gen </w:t>
      </w:r>
      <w:r w:rsidRPr="00D52CE0">
        <w:rPr>
          <w:rFonts w:cs="Times"/>
          <w:b/>
          <w:color w:val="000000"/>
        </w:rPr>
        <w:t xml:space="preserve">1,28) e di coltivarla e custodirla (cfr </w:t>
      </w:r>
      <w:r w:rsidRPr="00D52CE0">
        <w:rPr>
          <w:rFonts w:cs="Times"/>
          <w:b/>
          <w:i/>
          <w:iCs/>
          <w:color w:val="000000"/>
        </w:rPr>
        <w:t xml:space="preserve">Gen </w:t>
      </w:r>
      <w:r w:rsidRPr="00D52CE0">
        <w:rPr>
          <w:rFonts w:cs="Times"/>
          <w:b/>
          <w:color w:val="000000"/>
        </w:rPr>
        <w:t>2,15).</w:t>
      </w:r>
      <w:r w:rsidRPr="000A0D51">
        <w:rPr>
          <w:rFonts w:cs="Times"/>
          <w:color w:val="000000"/>
        </w:rPr>
        <w:t xml:space="preserve"> Come risultato, la relazione originariamente armonica tra essere umano e natura si è trasformato in un conflitto (cfr </w:t>
      </w:r>
      <w:r w:rsidRPr="000A0D51">
        <w:rPr>
          <w:rFonts w:cs="Times"/>
          <w:i/>
          <w:iCs/>
          <w:color w:val="000000"/>
        </w:rPr>
        <w:t xml:space="preserve">Gen </w:t>
      </w:r>
      <w:r w:rsidRPr="000A0D51">
        <w:rPr>
          <w:rFonts w:cs="Times"/>
          <w:color w:val="000000"/>
        </w:rPr>
        <w:t xml:space="preserve">3,17-19). Per questo è significativo che l’armonia che san Francesco d’Assisi viveva con tutte le creature sia stata interpretata come una guarigione di tale rottura. San Bonaventura disse che attraverso la riconciliazione universale con tutte le creature in qualche modo Francesco era riportato allo </w:t>
      </w:r>
      <w:r w:rsidRPr="00D52CE0">
        <w:rPr>
          <w:rFonts w:cs="Times"/>
          <w:b/>
          <w:color w:val="000000"/>
        </w:rPr>
        <w:t xml:space="preserve">stato di innocenza </w:t>
      </w:r>
      <w:r w:rsidR="00D52CE0" w:rsidRPr="00D52CE0">
        <w:rPr>
          <w:rFonts w:cs="Times"/>
          <w:b/>
          <w:color w:val="000000"/>
        </w:rPr>
        <w:t>originaria</w:t>
      </w:r>
      <w:r w:rsidR="00D52CE0" w:rsidRPr="000A0D51">
        <w:rPr>
          <w:rFonts w:cs="Times"/>
          <w:color w:val="000000"/>
        </w:rPr>
        <w:t>.</w:t>
      </w:r>
      <w:r w:rsidR="00D52CE0" w:rsidRPr="000A0D51">
        <w:rPr>
          <w:rFonts w:cs="Times"/>
          <w:color w:val="0000E9"/>
        </w:rPr>
        <w:t xml:space="preserve"> [</w:t>
      </w:r>
      <w:r w:rsidRPr="000A0D51">
        <w:rPr>
          <w:rFonts w:cs="Times"/>
          <w:color w:val="0000E9"/>
        </w:rPr>
        <w:t xml:space="preserve">40] </w:t>
      </w:r>
      <w:r w:rsidRPr="00D52CE0">
        <w:rPr>
          <w:rFonts w:cs="Times"/>
          <w:b/>
          <w:color w:val="000000"/>
        </w:rPr>
        <w:t xml:space="preserve">Lungi da quel modello, oggi il peccato si manifesta con tutta la sua forza di distruzione nelle guerre, nelle diverse forme di violenza e maltrattamento, nell’abbandono dei più fragili, negli attacchi contro la natura. </w:t>
      </w:r>
    </w:p>
    <w:p w14:paraId="2F244593" w14:textId="77777777" w:rsidR="00D52CE0" w:rsidRPr="000A0D51" w:rsidRDefault="00D52CE0" w:rsidP="000A0D51">
      <w:pPr>
        <w:widowControl w:val="0"/>
        <w:autoSpaceDE w:val="0"/>
        <w:autoSpaceDN w:val="0"/>
        <w:adjustRightInd w:val="0"/>
        <w:spacing w:after="240"/>
        <w:contextualSpacing/>
        <w:rPr>
          <w:rFonts w:cs="Times"/>
          <w:color w:val="000000"/>
        </w:rPr>
      </w:pPr>
    </w:p>
    <w:p w14:paraId="71C23C67" w14:textId="77777777" w:rsidR="00613027" w:rsidRPr="000A0D51" w:rsidRDefault="00613027" w:rsidP="000A0D51">
      <w:pPr>
        <w:widowControl w:val="0"/>
        <w:autoSpaceDE w:val="0"/>
        <w:autoSpaceDN w:val="0"/>
        <w:adjustRightInd w:val="0"/>
        <w:spacing w:after="240"/>
        <w:contextualSpacing/>
        <w:rPr>
          <w:rFonts w:cs="Times"/>
          <w:color w:val="000000"/>
        </w:rPr>
      </w:pPr>
      <w:r w:rsidRPr="000A0D51">
        <w:rPr>
          <w:rFonts w:cs="Times"/>
          <w:color w:val="000000"/>
        </w:rPr>
        <w:t xml:space="preserve">87. Quando ci si rende conto del riflesso di Dio in tutto ciò che esiste, il cuore sperimenta il desiderio di adorare il Signore per tutte le sue creature e insieme ad esse, come appare nel bellissimo </w:t>
      </w:r>
      <w:r w:rsidRPr="00BF3212">
        <w:rPr>
          <w:rFonts w:cs="Times"/>
          <w:b/>
          <w:i/>
          <w:color w:val="000000"/>
        </w:rPr>
        <w:t>cantico di san Francesco d’Assisi</w:t>
      </w:r>
      <w:r w:rsidRPr="000A0D51">
        <w:rPr>
          <w:rFonts w:cs="Times"/>
          <w:color w:val="000000"/>
        </w:rPr>
        <w:t xml:space="preserve">: </w:t>
      </w:r>
    </w:p>
    <w:p w14:paraId="43943E05" w14:textId="77777777" w:rsidR="00613027" w:rsidRPr="00BF3212" w:rsidRDefault="00613027" w:rsidP="000A0D51">
      <w:pPr>
        <w:widowControl w:val="0"/>
        <w:autoSpaceDE w:val="0"/>
        <w:autoSpaceDN w:val="0"/>
        <w:adjustRightInd w:val="0"/>
        <w:spacing w:after="240"/>
        <w:contextualSpacing/>
        <w:rPr>
          <w:rFonts w:cs="Times"/>
          <w:i/>
          <w:color w:val="000000"/>
        </w:rPr>
      </w:pPr>
      <w:r w:rsidRPr="00BF3212">
        <w:rPr>
          <w:rFonts w:cs="Times"/>
          <w:i/>
          <w:color w:val="000000"/>
        </w:rPr>
        <w:t>«Laudato sie, mi’ Signore,</w:t>
      </w:r>
      <w:r w:rsidRPr="00BF3212">
        <w:rPr>
          <w:rFonts w:ascii="MS Mincho" w:eastAsia="MS Mincho" w:hAnsi="MS Mincho" w:cs="MS Mincho"/>
          <w:i/>
          <w:color w:val="000000"/>
        </w:rPr>
        <w:t> </w:t>
      </w:r>
      <w:r w:rsidRPr="00BF3212">
        <w:rPr>
          <w:rFonts w:cs="Times"/>
          <w:i/>
          <w:color w:val="000000"/>
        </w:rPr>
        <w:t>cum tucte le tue creature,</w:t>
      </w:r>
      <w:r w:rsidRPr="00BF3212">
        <w:rPr>
          <w:rFonts w:ascii="MS Mincho" w:eastAsia="MS Mincho" w:hAnsi="MS Mincho" w:cs="MS Mincho"/>
          <w:i/>
          <w:color w:val="000000"/>
        </w:rPr>
        <w:t> </w:t>
      </w:r>
      <w:r w:rsidRPr="00BF3212">
        <w:rPr>
          <w:rFonts w:cs="Times"/>
          <w:i/>
          <w:color w:val="000000"/>
        </w:rPr>
        <w:t>spetialmente messor lo frate sole,</w:t>
      </w:r>
      <w:r w:rsidRPr="00BF3212">
        <w:rPr>
          <w:rFonts w:ascii="MS Mincho" w:eastAsia="MS Mincho" w:hAnsi="MS Mincho" w:cs="MS Mincho"/>
          <w:i/>
          <w:color w:val="000000"/>
        </w:rPr>
        <w:t> </w:t>
      </w:r>
      <w:r w:rsidRPr="00BF3212">
        <w:rPr>
          <w:rFonts w:cs="Times"/>
          <w:i/>
          <w:color w:val="000000"/>
        </w:rPr>
        <w:t>lo qual è iorno, et allumini noi per lui.</w:t>
      </w:r>
      <w:r w:rsidRPr="00BF3212">
        <w:rPr>
          <w:rFonts w:ascii="MS Mincho" w:eastAsia="MS Mincho" w:hAnsi="MS Mincho" w:cs="MS Mincho"/>
          <w:i/>
          <w:color w:val="000000"/>
        </w:rPr>
        <w:t> </w:t>
      </w:r>
      <w:r w:rsidRPr="00BF3212">
        <w:rPr>
          <w:rFonts w:cs="Times"/>
          <w:i/>
          <w:color w:val="000000"/>
        </w:rPr>
        <w:t xml:space="preserve">Et ellu è bellu e radiante cum grande splendore: de te, Altissimo, porta significatione. </w:t>
      </w:r>
    </w:p>
    <w:p w14:paraId="731D3084" w14:textId="77777777" w:rsidR="00613027" w:rsidRPr="00BF3212" w:rsidRDefault="00613027" w:rsidP="000A0D51">
      <w:pPr>
        <w:widowControl w:val="0"/>
        <w:autoSpaceDE w:val="0"/>
        <w:autoSpaceDN w:val="0"/>
        <w:adjustRightInd w:val="0"/>
        <w:spacing w:after="240"/>
        <w:contextualSpacing/>
        <w:rPr>
          <w:rFonts w:cs="Times"/>
          <w:i/>
          <w:color w:val="000000"/>
        </w:rPr>
      </w:pPr>
      <w:r w:rsidRPr="00BF3212">
        <w:rPr>
          <w:rFonts w:cs="Times"/>
          <w:i/>
          <w:color w:val="000000"/>
        </w:rPr>
        <w:t>Laudato si’, mi’ Signore, per sora luna e le stelle: in celu l’ài formate clarite et pretiose et belle. Laudato si’, mi’ Signore, per frate vento</w:t>
      </w:r>
      <w:r w:rsidRPr="00BF3212">
        <w:rPr>
          <w:rFonts w:ascii="MS Mincho" w:eastAsia="MS Mincho" w:hAnsi="MS Mincho" w:cs="MS Mincho"/>
          <w:i/>
          <w:color w:val="000000"/>
        </w:rPr>
        <w:t> </w:t>
      </w:r>
      <w:r w:rsidRPr="00BF3212">
        <w:rPr>
          <w:rFonts w:cs="Times"/>
          <w:i/>
          <w:color w:val="000000"/>
        </w:rPr>
        <w:t xml:space="preserve">et per aere et nubilo et sereno et onne tempo, </w:t>
      </w:r>
    </w:p>
    <w:p w14:paraId="41DB1F94" w14:textId="4698F9A4" w:rsidR="00613027" w:rsidRDefault="00613027" w:rsidP="000A0D51">
      <w:pPr>
        <w:widowControl w:val="0"/>
        <w:autoSpaceDE w:val="0"/>
        <w:autoSpaceDN w:val="0"/>
        <w:adjustRightInd w:val="0"/>
        <w:spacing w:after="240"/>
        <w:contextualSpacing/>
        <w:rPr>
          <w:rFonts w:cs="Times"/>
          <w:color w:val="0000E9"/>
        </w:rPr>
      </w:pPr>
      <w:r w:rsidRPr="00BF3212">
        <w:rPr>
          <w:rFonts w:cs="Times"/>
          <w:i/>
          <w:color w:val="000000"/>
        </w:rPr>
        <w:t>per lo quale a le tue creature dài sustentamento. Laudato si’, mi’ Signore, per sor’aqua,</w:t>
      </w:r>
      <w:r w:rsidRPr="00BF3212">
        <w:rPr>
          <w:rFonts w:ascii="MS Mincho" w:eastAsia="MS Mincho" w:hAnsi="MS Mincho" w:cs="MS Mincho"/>
          <w:i/>
          <w:color w:val="000000"/>
        </w:rPr>
        <w:t> </w:t>
      </w:r>
      <w:r w:rsidRPr="00BF3212">
        <w:rPr>
          <w:rFonts w:cs="Times"/>
          <w:i/>
          <w:color w:val="000000"/>
        </w:rPr>
        <w:t>la quale è multo utile et humile et pretiosa et casta. Laudato si’, mi’ Signore, per frate focu,</w:t>
      </w:r>
      <w:r w:rsidRPr="00BF3212">
        <w:rPr>
          <w:rFonts w:ascii="MS Mincho" w:eastAsia="MS Mincho" w:hAnsi="MS Mincho" w:cs="MS Mincho"/>
          <w:i/>
          <w:color w:val="000000"/>
        </w:rPr>
        <w:t> </w:t>
      </w:r>
      <w:r w:rsidRPr="00BF3212">
        <w:rPr>
          <w:rFonts w:cs="Times"/>
          <w:i/>
          <w:color w:val="000000"/>
        </w:rPr>
        <w:t>per lo quale ennallumini la nocte:</w:t>
      </w:r>
      <w:r w:rsidRPr="00BF3212">
        <w:rPr>
          <w:rFonts w:ascii="MS Mincho" w:eastAsia="MS Mincho" w:hAnsi="MS Mincho" w:cs="MS Mincho"/>
          <w:i/>
          <w:color w:val="000000"/>
        </w:rPr>
        <w:t> </w:t>
      </w:r>
      <w:r w:rsidRPr="00BF3212">
        <w:rPr>
          <w:rFonts w:cs="Times"/>
          <w:i/>
          <w:color w:val="000000"/>
        </w:rPr>
        <w:t>ed ello è bello et iocundo et robustoso et forte</w:t>
      </w:r>
      <w:r w:rsidR="00BF3212" w:rsidRPr="00BF3212">
        <w:rPr>
          <w:rFonts w:cs="Times"/>
          <w:i/>
          <w:color w:val="000000"/>
        </w:rPr>
        <w:t>».</w:t>
      </w:r>
      <w:r w:rsidR="00BF3212" w:rsidRPr="000A0D51">
        <w:rPr>
          <w:rFonts w:cs="Times"/>
          <w:color w:val="0000E9"/>
        </w:rPr>
        <w:t xml:space="preserve"> [</w:t>
      </w:r>
      <w:r w:rsidRPr="000A0D51">
        <w:rPr>
          <w:rFonts w:cs="Times"/>
          <w:color w:val="0000E9"/>
        </w:rPr>
        <w:t xml:space="preserve">64] </w:t>
      </w:r>
    </w:p>
    <w:p w14:paraId="75ADF5D2" w14:textId="77777777" w:rsidR="00BF3212" w:rsidRPr="000A0D51" w:rsidRDefault="00BF3212" w:rsidP="000A0D51">
      <w:pPr>
        <w:widowControl w:val="0"/>
        <w:autoSpaceDE w:val="0"/>
        <w:autoSpaceDN w:val="0"/>
        <w:adjustRightInd w:val="0"/>
        <w:spacing w:after="240"/>
        <w:contextualSpacing/>
        <w:rPr>
          <w:rFonts w:cs="Times"/>
          <w:color w:val="000000"/>
        </w:rPr>
      </w:pPr>
    </w:p>
    <w:p w14:paraId="6A578165" w14:textId="1589690E" w:rsidR="00613027" w:rsidRDefault="00613027" w:rsidP="000A0D51">
      <w:pPr>
        <w:widowControl w:val="0"/>
        <w:autoSpaceDE w:val="0"/>
        <w:autoSpaceDN w:val="0"/>
        <w:adjustRightInd w:val="0"/>
        <w:spacing w:after="240"/>
        <w:contextualSpacing/>
        <w:rPr>
          <w:rFonts w:cs="Times"/>
          <w:color w:val="0000E9"/>
        </w:rPr>
      </w:pPr>
      <w:r w:rsidRPr="000A0D51">
        <w:rPr>
          <w:rFonts w:cs="Times"/>
          <w:color w:val="000000"/>
        </w:rPr>
        <w:t xml:space="preserve">218. Ricordiamo il modello di san Francesco d’Assisi, per proporre </w:t>
      </w:r>
      <w:r w:rsidRPr="00BF3212">
        <w:rPr>
          <w:rFonts w:cs="Times"/>
          <w:b/>
          <w:color w:val="000000"/>
        </w:rPr>
        <w:t>una sana relazione col creato come una dimensione della conversione integrale della persona</w:t>
      </w:r>
      <w:r w:rsidRPr="000A0D51">
        <w:rPr>
          <w:rFonts w:cs="Times"/>
          <w:color w:val="000000"/>
        </w:rPr>
        <w:t xml:space="preserve">. Questo esige anche di riconoscere i propri errori, peccati, vizi o negligenze, e pentirsi di cuore, cambiare dal di dentro. I Vescovi dell’Australia hanno saputo esprimere la conversione in termini di </w:t>
      </w:r>
      <w:r w:rsidRPr="00BF3212">
        <w:rPr>
          <w:rFonts w:cs="Times"/>
          <w:b/>
          <w:color w:val="000000"/>
        </w:rPr>
        <w:t>riconciliazione con il creato</w:t>
      </w:r>
      <w:r w:rsidRPr="000A0D51">
        <w:rPr>
          <w:rFonts w:cs="Times"/>
          <w:color w:val="000000"/>
        </w:rPr>
        <w:t xml:space="preserve">: «Per realizzare questa riconciliazione dobbiamo esaminare le nostre vite e riconoscere in che modo offendiamo la creazione di Dio con le nostre azioni e con la nostra incapacità di agire. Dobbiamo </w:t>
      </w:r>
      <w:r w:rsidRPr="00C539D0">
        <w:rPr>
          <w:rFonts w:cs="Times"/>
          <w:b/>
          <w:color w:val="000000"/>
        </w:rPr>
        <w:t>fare l’esperienza di una conversione, di una trasformazione del cuore</w:t>
      </w:r>
      <w:r w:rsidR="00C539D0" w:rsidRPr="000A0D51">
        <w:rPr>
          <w:rFonts w:cs="Times"/>
          <w:color w:val="000000"/>
        </w:rPr>
        <w:t>».</w:t>
      </w:r>
      <w:r w:rsidR="00C539D0" w:rsidRPr="000A0D51">
        <w:rPr>
          <w:rFonts w:cs="Times"/>
          <w:color w:val="0000E9"/>
        </w:rPr>
        <w:t xml:space="preserve"> [</w:t>
      </w:r>
      <w:r w:rsidRPr="000A0D51">
        <w:rPr>
          <w:rFonts w:cs="Times"/>
          <w:color w:val="0000E9"/>
        </w:rPr>
        <w:t xml:space="preserve">153] </w:t>
      </w:r>
    </w:p>
    <w:p w14:paraId="53900066" w14:textId="77777777" w:rsidR="00C539D0" w:rsidRPr="000A0D51" w:rsidRDefault="00C539D0" w:rsidP="000A0D51">
      <w:pPr>
        <w:widowControl w:val="0"/>
        <w:autoSpaceDE w:val="0"/>
        <w:autoSpaceDN w:val="0"/>
        <w:adjustRightInd w:val="0"/>
        <w:spacing w:after="240"/>
        <w:contextualSpacing/>
        <w:rPr>
          <w:rFonts w:cs="Times"/>
          <w:color w:val="000000"/>
        </w:rPr>
      </w:pPr>
    </w:p>
    <w:p w14:paraId="76E3FC48" w14:textId="77777777" w:rsidR="005467BC" w:rsidRDefault="005467BC" w:rsidP="000A0D51">
      <w:pPr>
        <w:widowControl w:val="0"/>
        <w:autoSpaceDE w:val="0"/>
        <w:autoSpaceDN w:val="0"/>
        <w:adjustRightInd w:val="0"/>
        <w:spacing w:after="240"/>
        <w:contextualSpacing/>
        <w:rPr>
          <w:rFonts w:cs="Times"/>
          <w:color w:val="000000"/>
        </w:rPr>
      </w:pPr>
      <w:r w:rsidRPr="000A0D51">
        <w:rPr>
          <w:rFonts w:cs="Times"/>
          <w:color w:val="000000"/>
        </w:rPr>
        <w:t xml:space="preserve">221. Diverse convinzioni della nostra fede, sviluppate all’inizio di questa Enciclica, aiutano ad arricchire il senso di tale conversione, come la consapevolezza che </w:t>
      </w:r>
      <w:r w:rsidRPr="00C539D0">
        <w:rPr>
          <w:rFonts w:cs="Times"/>
          <w:b/>
          <w:color w:val="000000"/>
        </w:rPr>
        <w:t>ogni creatura riflette qualcosa di Dio e ha un messaggio da trasmetterci</w:t>
      </w:r>
      <w:r w:rsidRPr="000A0D51">
        <w:rPr>
          <w:rFonts w:cs="Times"/>
          <w:color w:val="000000"/>
        </w:rPr>
        <w:t xml:space="preserve">, o la certezza che </w:t>
      </w:r>
      <w:r w:rsidRPr="00C539D0">
        <w:rPr>
          <w:rFonts w:cs="Times"/>
          <w:b/>
          <w:color w:val="000000"/>
        </w:rPr>
        <w:t>Cristo ha assunto in sé questo mondo materiale e ora, risorto, dimora nell’intimo di ogni essere, circondandolo con il suo affetto e penetrandolo con la sua luce</w:t>
      </w:r>
      <w:r w:rsidRPr="000A0D51">
        <w:rPr>
          <w:rFonts w:cs="Times"/>
          <w:color w:val="000000"/>
        </w:rPr>
        <w:t xml:space="preserve">. Come pure il riconoscere che </w:t>
      </w:r>
      <w:r w:rsidRPr="00C539D0">
        <w:rPr>
          <w:rFonts w:cs="Times"/>
          <w:b/>
          <w:color w:val="000000"/>
        </w:rPr>
        <w:t>Dio ha creato il mondo inscrivendo in esso un ordine e un dinamismo che l’essere umano non ha il diritto di ignorare</w:t>
      </w:r>
      <w:r w:rsidRPr="000A0D51">
        <w:rPr>
          <w:rFonts w:cs="Times"/>
          <w:color w:val="000000"/>
        </w:rPr>
        <w:t>. Quando leggiamo nel Vangelo che Gesù parla degli uccelli e dice che «nemmeno uno di essi è dimenticato davanti a Dio» (</w:t>
      </w:r>
      <w:r w:rsidRPr="000A0D51">
        <w:rPr>
          <w:rFonts w:cs="Times"/>
          <w:i/>
          <w:iCs/>
          <w:color w:val="000000"/>
        </w:rPr>
        <w:t xml:space="preserve">Lc </w:t>
      </w:r>
      <w:r w:rsidRPr="000A0D51">
        <w:rPr>
          <w:rFonts w:cs="Times"/>
          <w:color w:val="000000"/>
        </w:rPr>
        <w:t xml:space="preserve">12,6), saremo capaci di maltrattarli e far loro del male? Invito tutti i cristiani a esplicitare questa dimensione della propria conversione, permettendo che la forza e la luce della grazia ricevuta si estendano anche alla relazione con le altre creature e con il mondo che li circonda, e susciti quella sublime fratellanza con tutto il creato che san Francesco d’Assisi visse in maniera così luminosa. </w:t>
      </w:r>
    </w:p>
    <w:p w14:paraId="566C1960" w14:textId="77777777" w:rsidR="00C539D0" w:rsidRPr="000A0D51" w:rsidRDefault="00C539D0" w:rsidP="000A0D51">
      <w:pPr>
        <w:widowControl w:val="0"/>
        <w:autoSpaceDE w:val="0"/>
        <w:autoSpaceDN w:val="0"/>
        <w:adjustRightInd w:val="0"/>
        <w:spacing w:after="240"/>
        <w:contextualSpacing/>
        <w:rPr>
          <w:rFonts w:cs="Times"/>
          <w:color w:val="000000"/>
        </w:rPr>
      </w:pPr>
    </w:p>
    <w:p w14:paraId="2932344F" w14:textId="77777777" w:rsidR="005467BC" w:rsidRPr="000A0D51" w:rsidRDefault="005467BC" w:rsidP="000A0D51">
      <w:pPr>
        <w:widowControl w:val="0"/>
        <w:autoSpaceDE w:val="0"/>
        <w:autoSpaceDN w:val="0"/>
        <w:adjustRightInd w:val="0"/>
        <w:spacing w:after="240"/>
        <w:contextualSpacing/>
        <w:rPr>
          <w:rFonts w:cs="Times"/>
          <w:color w:val="000000"/>
        </w:rPr>
      </w:pPr>
      <w:r w:rsidRPr="000A0D51">
        <w:rPr>
          <w:rFonts w:cs="Times"/>
          <w:color w:val="000000"/>
        </w:rPr>
        <w:t xml:space="preserve">125. </w:t>
      </w:r>
      <w:r w:rsidRPr="00C539D0">
        <w:rPr>
          <w:rFonts w:cs="Times"/>
          <w:b/>
          <w:color w:val="000000"/>
        </w:rPr>
        <w:t>Se cerchiamo di pensare quali siano le relazioni adeguate dell’essere umano con il mondo che lo circonda, emerge la necessità di una corretta concezione del lavoro</w:t>
      </w:r>
      <w:r w:rsidRPr="000A0D51">
        <w:rPr>
          <w:rFonts w:cs="Times"/>
          <w:color w:val="000000"/>
        </w:rPr>
        <w:t xml:space="preserve">, perché, se parliamo della relazione dell’essere umano con le cose, si pone l’interrogativo circa </w:t>
      </w:r>
      <w:r w:rsidRPr="00C539D0">
        <w:rPr>
          <w:rFonts w:cs="Times"/>
          <w:b/>
          <w:color w:val="000000"/>
        </w:rPr>
        <w:t>il senso e la finalità dell’azione umana sulla realtà</w:t>
      </w:r>
      <w:r w:rsidRPr="000A0D51">
        <w:rPr>
          <w:rFonts w:cs="Times"/>
          <w:color w:val="000000"/>
        </w:rPr>
        <w:t xml:space="preserve">. Non parliamo solo del lavoro manuale o del lavoro della terra, bensì di </w:t>
      </w:r>
      <w:r w:rsidRPr="00C539D0">
        <w:rPr>
          <w:rFonts w:cs="Times"/>
          <w:b/>
          <w:color w:val="000000"/>
        </w:rPr>
        <w:t>qualsiasi attività che implichi qualche trasformazione dell’esistente, dall’elaborazione di un studio sociale fino al progetto di uno sviluppo tecnologico</w:t>
      </w:r>
      <w:r w:rsidRPr="000A0D51">
        <w:rPr>
          <w:rFonts w:cs="Times"/>
          <w:color w:val="000000"/>
        </w:rPr>
        <w:t xml:space="preserve">. Qualsiasi forma di lavoro presuppone un’idea sulla relazione che l’essere umano può o deve stabilire con l’altro da sé. La spiritualità cristiana, insieme con lo stupore contemplativo per le creature che troviamo in san Francesco d’Assisi, ha sviluppato anche </w:t>
      </w:r>
      <w:r w:rsidRPr="00C539D0">
        <w:rPr>
          <w:rFonts w:cs="Times"/>
          <w:b/>
          <w:color w:val="000000"/>
        </w:rPr>
        <w:t>una ricca e sana comprensione del lavoro</w:t>
      </w:r>
      <w:r w:rsidRPr="000A0D51">
        <w:rPr>
          <w:rFonts w:cs="Times"/>
          <w:color w:val="000000"/>
        </w:rPr>
        <w:t xml:space="preserve">, come possiamo riscontrare, per esempio, nella vita del beato Charles de Foucauld e dei suoi discepoli. </w:t>
      </w:r>
    </w:p>
    <w:p w14:paraId="26A5A7F5" w14:textId="77777777" w:rsidR="00E674EE" w:rsidRPr="000A0D51" w:rsidRDefault="00E674EE" w:rsidP="000A0D51">
      <w:pPr>
        <w:widowControl w:val="0"/>
        <w:autoSpaceDE w:val="0"/>
        <w:autoSpaceDN w:val="0"/>
        <w:adjustRightInd w:val="0"/>
        <w:spacing w:after="240"/>
        <w:contextualSpacing/>
        <w:rPr>
          <w:rFonts w:cs="Times"/>
          <w:color w:val="000000"/>
        </w:rPr>
      </w:pPr>
    </w:p>
    <w:p w14:paraId="00856BB8" w14:textId="77777777" w:rsidR="00D14DA9" w:rsidRPr="000A0D51" w:rsidRDefault="00D14DA9" w:rsidP="000A0D51">
      <w:pPr>
        <w:widowControl w:val="0"/>
        <w:autoSpaceDE w:val="0"/>
        <w:autoSpaceDN w:val="0"/>
        <w:adjustRightInd w:val="0"/>
        <w:spacing w:after="240"/>
        <w:contextualSpacing/>
        <w:rPr>
          <w:rFonts w:cs="Times"/>
          <w:color w:val="000000"/>
          <w:sz w:val="20"/>
          <w:szCs w:val="20"/>
        </w:rPr>
      </w:pPr>
    </w:p>
    <w:p w14:paraId="11D1E6B0" w14:textId="77777777" w:rsidR="00D14DA9" w:rsidRPr="000A0D51" w:rsidRDefault="00D14DA9" w:rsidP="000A0D51">
      <w:pPr>
        <w:contextualSpacing/>
        <w:rPr>
          <w:sz w:val="20"/>
          <w:szCs w:val="20"/>
        </w:rPr>
      </w:pPr>
    </w:p>
    <w:sectPr w:rsidR="00D14DA9" w:rsidRPr="000A0D51" w:rsidSect="00473FCF">
      <w:headerReference w:type="even" r:id="rId6"/>
      <w:headerReference w:type="default" r:id="rId7"/>
      <w:footerReference w:type="even" r:id="rId8"/>
      <w:footerReference w:type="default" r:id="rId9"/>
      <w:headerReference w:type="first" r:id="rId10"/>
      <w:footerReference w:type="firs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0EDA9" w14:textId="77777777" w:rsidR="00A774F2" w:rsidRDefault="00A774F2" w:rsidP="000A0D51">
      <w:r>
        <w:separator/>
      </w:r>
    </w:p>
  </w:endnote>
  <w:endnote w:type="continuationSeparator" w:id="0">
    <w:p w14:paraId="5474C117" w14:textId="77777777" w:rsidR="00A774F2" w:rsidRDefault="00A774F2" w:rsidP="000A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badi MT Condensed Extra Bold">
    <w:panose1 w:val="020B0A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CADDA" w14:textId="77777777" w:rsidR="005133D8" w:rsidRDefault="005133D8">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BDEE9" w14:textId="77777777" w:rsidR="005133D8" w:rsidRDefault="005133D8">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96571" w14:textId="77777777" w:rsidR="005133D8" w:rsidRDefault="005133D8">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6C42A" w14:textId="77777777" w:rsidR="00A774F2" w:rsidRDefault="00A774F2" w:rsidP="000A0D51">
      <w:r>
        <w:separator/>
      </w:r>
    </w:p>
  </w:footnote>
  <w:footnote w:type="continuationSeparator" w:id="0">
    <w:p w14:paraId="58A91DBC" w14:textId="77777777" w:rsidR="00A774F2" w:rsidRDefault="00A774F2" w:rsidP="000A0D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7CCA8" w14:textId="77777777" w:rsidR="000A0D51" w:rsidRDefault="000A0D51" w:rsidP="008F22AF">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6669E73" w14:textId="77777777" w:rsidR="000A0D51" w:rsidRDefault="000A0D51" w:rsidP="000A0D51">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8A710" w14:textId="77777777" w:rsidR="000A0D51" w:rsidRDefault="000A0D51" w:rsidP="008F22AF">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774F2">
      <w:rPr>
        <w:rStyle w:val="Numeropagina"/>
        <w:noProof/>
      </w:rPr>
      <w:t>1</w:t>
    </w:r>
    <w:r>
      <w:rPr>
        <w:rStyle w:val="Numeropagina"/>
      </w:rPr>
      <w:fldChar w:fldCharType="end"/>
    </w:r>
  </w:p>
  <w:p w14:paraId="466B3973" w14:textId="216853BA" w:rsidR="000A0D51" w:rsidRDefault="000A0D51" w:rsidP="000A0D51">
    <w:pPr>
      <w:pStyle w:val="Intestazione"/>
      <w:ind w:right="360"/>
    </w:pPr>
    <w:r>
      <w:t xml:space="preserve">LAUDATO SI </w:t>
    </w:r>
    <w:r>
      <w:ptab w:relativeTo="margin" w:alignment="center" w:leader="none"/>
    </w:r>
    <w:bookmarkStart w:id="0" w:name="_GoBack"/>
    <w:r w:rsidR="005133D8" w:rsidRPr="0057657A">
      <w:rPr>
        <w:rFonts w:ascii="Abadi MT Condensed Extra Bold" w:hAnsi="Abadi MT Condensed Extra Bold"/>
        <w:b/>
        <w:sz w:val="32"/>
      </w:rPr>
      <w:t>SAN FRANCESCO DI ASSISI</w:t>
    </w:r>
    <w:bookmarkEnd w:id="0"/>
    <w:r>
      <w:ptab w:relativeTo="margin" w:alignment="right" w:leader="none"/>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D43E0" w14:textId="77777777" w:rsidR="005133D8" w:rsidRDefault="005133D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C0"/>
    <w:rsid w:val="0002066A"/>
    <w:rsid w:val="000A0D51"/>
    <w:rsid w:val="000B3938"/>
    <w:rsid w:val="001261C0"/>
    <w:rsid w:val="002C549B"/>
    <w:rsid w:val="00473FCF"/>
    <w:rsid w:val="005133D8"/>
    <w:rsid w:val="005467BC"/>
    <w:rsid w:val="0057657A"/>
    <w:rsid w:val="005B27B4"/>
    <w:rsid w:val="005D6CCF"/>
    <w:rsid w:val="005E1F28"/>
    <w:rsid w:val="00613027"/>
    <w:rsid w:val="00667DDE"/>
    <w:rsid w:val="007A3D67"/>
    <w:rsid w:val="008A5D95"/>
    <w:rsid w:val="00A774F2"/>
    <w:rsid w:val="00BF3212"/>
    <w:rsid w:val="00C539D0"/>
    <w:rsid w:val="00D14DA9"/>
    <w:rsid w:val="00D52CE0"/>
    <w:rsid w:val="00D650A6"/>
    <w:rsid w:val="00E674EE"/>
    <w:rsid w:val="00FB1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285CE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A0D51"/>
    <w:pPr>
      <w:tabs>
        <w:tab w:val="center" w:pos="4819"/>
        <w:tab w:val="right" w:pos="9638"/>
      </w:tabs>
    </w:pPr>
  </w:style>
  <w:style w:type="character" w:customStyle="1" w:styleId="IntestazioneCarattere">
    <w:name w:val="Intestazione Carattere"/>
    <w:basedOn w:val="Carpredefinitoparagrafo"/>
    <w:link w:val="Intestazione"/>
    <w:uiPriority w:val="99"/>
    <w:rsid w:val="000A0D51"/>
  </w:style>
  <w:style w:type="paragraph" w:styleId="Pidipagina">
    <w:name w:val="footer"/>
    <w:basedOn w:val="Normale"/>
    <w:link w:val="PidipaginaCarattere"/>
    <w:uiPriority w:val="99"/>
    <w:unhideWhenUsed/>
    <w:rsid w:val="000A0D51"/>
    <w:pPr>
      <w:tabs>
        <w:tab w:val="center" w:pos="4819"/>
        <w:tab w:val="right" w:pos="9638"/>
      </w:tabs>
    </w:pPr>
  </w:style>
  <w:style w:type="character" w:customStyle="1" w:styleId="PidipaginaCarattere">
    <w:name w:val="Piè di pagina Carattere"/>
    <w:basedOn w:val="Carpredefinitoparagrafo"/>
    <w:link w:val="Pidipagina"/>
    <w:uiPriority w:val="99"/>
    <w:rsid w:val="000A0D51"/>
  </w:style>
  <w:style w:type="character" w:styleId="Numeropagina">
    <w:name w:val="page number"/>
    <w:basedOn w:val="Carpredefinitoparagrafo"/>
    <w:uiPriority w:val="99"/>
    <w:semiHidden/>
    <w:unhideWhenUsed/>
    <w:rsid w:val="000A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1376</Words>
  <Characters>7848</Characters>
  <Application>Microsoft Macintosh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Collamati</dc:creator>
  <cp:keywords/>
  <dc:description/>
  <cp:lastModifiedBy>Vito Collamati</cp:lastModifiedBy>
  <cp:revision>8</cp:revision>
  <dcterms:created xsi:type="dcterms:W3CDTF">2017-08-03T13:19:00Z</dcterms:created>
  <dcterms:modified xsi:type="dcterms:W3CDTF">2017-10-15T07:48:00Z</dcterms:modified>
</cp:coreProperties>
</file>