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74" w:rsidRPr="00667F73" w:rsidRDefault="0035651A" w:rsidP="00667F73">
      <w:pPr>
        <w:jc w:val="center"/>
        <w:rPr>
          <w:b/>
        </w:rPr>
      </w:pPr>
      <w:r w:rsidRPr="00667F73">
        <w:rPr>
          <w:b/>
        </w:rPr>
        <w:t>S</w:t>
      </w:r>
      <w:r w:rsidR="00667F73" w:rsidRPr="00667F73">
        <w:rPr>
          <w:b/>
        </w:rPr>
        <w:t xml:space="preserve">ACRA </w:t>
      </w:r>
      <w:r w:rsidRPr="00667F73">
        <w:rPr>
          <w:b/>
        </w:rPr>
        <w:t>SCRITTURA</w:t>
      </w:r>
      <w:r w:rsidR="00667F73" w:rsidRPr="00667F73">
        <w:rPr>
          <w:b/>
        </w:rPr>
        <w:t xml:space="preserve"> </w:t>
      </w:r>
      <w:r w:rsidRPr="00667F73">
        <w:rPr>
          <w:b/>
        </w:rPr>
        <w:t>- ANNO 2017-2018</w:t>
      </w:r>
    </w:p>
    <w:p w:rsidR="0035651A" w:rsidRPr="00667F73" w:rsidRDefault="0035651A" w:rsidP="00667F73">
      <w:pPr>
        <w:spacing w:after="0"/>
        <w:jc w:val="center"/>
        <w:rPr>
          <w:b/>
        </w:rPr>
      </w:pPr>
      <w:r w:rsidRPr="00667F73">
        <w:rPr>
          <w:b/>
        </w:rPr>
        <w:t xml:space="preserve">ESAME- COLLOQUIO </w:t>
      </w:r>
      <w:r w:rsidR="00667F73" w:rsidRPr="00667F73">
        <w:rPr>
          <w:b/>
        </w:rPr>
        <w:t xml:space="preserve">con don Corrado Magnani </w:t>
      </w:r>
      <w:r w:rsidRPr="00667F73">
        <w:rPr>
          <w:b/>
        </w:rPr>
        <w:t>su temi possibili</w:t>
      </w:r>
    </w:p>
    <w:p w:rsidR="0035651A" w:rsidRDefault="0035651A" w:rsidP="0035651A">
      <w:pPr>
        <w:spacing w:after="0"/>
      </w:pPr>
    </w:p>
    <w:p w:rsidR="0035651A" w:rsidRDefault="0035651A" w:rsidP="0035651A">
      <w:pPr>
        <w:pStyle w:val="Paragrafoelenco"/>
        <w:numPr>
          <w:ilvl w:val="0"/>
          <w:numId w:val="1"/>
        </w:numPr>
        <w:spacing w:after="0"/>
      </w:pPr>
      <w:r>
        <w:t>Rapporto tra la legge (la Torah</w:t>
      </w:r>
      <w:r w:rsidR="00667F73">
        <w:t xml:space="preserve"> </w:t>
      </w:r>
      <w:r>
        <w:t>- il Deuteronomio) e la profezia (i Profeti A.T.)</w:t>
      </w:r>
    </w:p>
    <w:p w:rsidR="0035651A" w:rsidRDefault="0035651A" w:rsidP="0035651A">
      <w:pPr>
        <w:pStyle w:val="Paragrafoelenco"/>
        <w:numPr>
          <w:ilvl w:val="0"/>
          <w:numId w:val="1"/>
        </w:numPr>
        <w:spacing w:after="0"/>
      </w:pPr>
      <w:r>
        <w:t>L’identikit del profeta, secondo il V.T: il profeta, voce del verbo disturbare / uomo della Parola/ Uomo dell’assoluto di Dio/ Uomo della solidarietà, della giustizia</w:t>
      </w:r>
      <w:r w:rsidR="00667F73">
        <w:t xml:space="preserve"> </w:t>
      </w:r>
      <w:r w:rsidR="007207A8">
        <w:t>/ Colui che lotta contro l’ipocrisia religiosa.</w:t>
      </w:r>
    </w:p>
    <w:p w:rsidR="007207A8" w:rsidRDefault="007207A8" w:rsidP="007207A8">
      <w:pPr>
        <w:spacing w:after="0"/>
        <w:ind w:left="720"/>
      </w:pPr>
      <w:r>
        <w:t>Differenza tra il profeta e il politico</w:t>
      </w:r>
      <w:r w:rsidR="00957E7B">
        <w:t>: cerca in ISAIA, GEREMIA,</w:t>
      </w:r>
      <w:r w:rsidR="00210C41">
        <w:t xml:space="preserve"> </w:t>
      </w:r>
      <w:bookmarkStart w:id="0" w:name="_GoBack"/>
      <w:bookmarkEnd w:id="0"/>
      <w:r w:rsidR="00957E7B">
        <w:t>EZECHIELE</w:t>
      </w:r>
      <w:r>
        <w:t>.</w:t>
      </w:r>
    </w:p>
    <w:p w:rsidR="00305E68" w:rsidRDefault="007207A8" w:rsidP="00305E68">
      <w:pPr>
        <w:pStyle w:val="Paragrafoelenco"/>
        <w:numPr>
          <w:ilvl w:val="0"/>
          <w:numId w:val="1"/>
        </w:numPr>
        <w:spacing w:after="0"/>
      </w:pPr>
      <w:r>
        <w:t>Scegli un testo dei profeti ABACUC, AMOS (Il profeta del Dio del diritto e della giustizia), OSEA (il profeta del Dio sposo e madre),</w:t>
      </w:r>
      <w:r w:rsidR="00780AE8">
        <w:t xml:space="preserve"> e lo proponi</w:t>
      </w:r>
      <w:r>
        <w:t xml:space="preserve"> seguendo lo schema della lectio divina (a-cosa dice il testo b- cosa dice il testo a me, c- fare la parola: come mettere in pratica la Parola meditata,</w:t>
      </w:r>
      <w:r w:rsidR="00667F73">
        <w:t xml:space="preserve"> </w:t>
      </w:r>
      <w:r>
        <w:t>d- prega la Parola)</w:t>
      </w:r>
      <w:r w:rsidR="00353F4E">
        <w:t>. Oppure presenta G</w:t>
      </w:r>
      <w:r w:rsidR="00305E68">
        <w:t xml:space="preserve">IONA: ovvero dell’umorismo di Dio </w:t>
      </w:r>
      <w:r w:rsidR="00667F73">
        <w:t>…</w:t>
      </w:r>
      <w:r w:rsidR="00305E68">
        <w:t>e altro.</w:t>
      </w:r>
    </w:p>
    <w:p w:rsidR="00353256" w:rsidRDefault="00353256" w:rsidP="00305E68">
      <w:pPr>
        <w:pStyle w:val="Paragrafoelenco"/>
        <w:numPr>
          <w:ilvl w:val="0"/>
          <w:numId w:val="1"/>
        </w:numPr>
        <w:spacing w:after="0"/>
      </w:pPr>
      <w:r>
        <w:t>Dai libri profetici desumi le caratteristiche necessarie che dovrebbe avere il profeta oggi.</w:t>
      </w:r>
    </w:p>
    <w:p w:rsidR="00353256" w:rsidRDefault="00353256" w:rsidP="007207A8">
      <w:pPr>
        <w:pStyle w:val="Paragrafoelenco"/>
        <w:numPr>
          <w:ilvl w:val="0"/>
          <w:numId w:val="1"/>
        </w:numPr>
        <w:spacing w:after="0"/>
      </w:pPr>
      <w:r>
        <w:t xml:space="preserve">ISAIA cap.52,13-53- canti del Servo di </w:t>
      </w:r>
      <w:proofErr w:type="spellStart"/>
      <w:r>
        <w:t>Yaweh</w:t>
      </w:r>
      <w:proofErr w:type="spellEnd"/>
      <w:r>
        <w:t>:</w:t>
      </w:r>
      <w:r w:rsidR="00677DB7">
        <w:t xml:space="preserve"> </w:t>
      </w:r>
      <w:r>
        <w:t xml:space="preserve">Dal servo di </w:t>
      </w:r>
      <w:proofErr w:type="spellStart"/>
      <w:r>
        <w:t>Yaweh</w:t>
      </w:r>
      <w:proofErr w:type="spellEnd"/>
      <w:r>
        <w:t>, vittima sacrificale per noi</w:t>
      </w:r>
      <w:r w:rsidR="00667F73">
        <w:t xml:space="preserve">… </w:t>
      </w:r>
      <w:r>
        <w:t>e i nostri peccati, vittima di espiazione vicariale e di soddisfazione, a Gesù, il crocifisso, nostra Pasqua, manifestazione della “gloria” del Padre e della sua fedeltà amorosa per l’umanità</w:t>
      </w:r>
      <w:r w:rsidR="00677DB7">
        <w:t xml:space="preserve"> (puoi servirti anche di immagini pittoriche)</w:t>
      </w:r>
      <w:r>
        <w:t>.</w:t>
      </w:r>
    </w:p>
    <w:p w:rsidR="00677DB7" w:rsidRDefault="00677DB7" w:rsidP="00677DB7">
      <w:pPr>
        <w:pStyle w:val="Paragrafoelenco"/>
        <w:spacing w:after="0"/>
      </w:pPr>
      <w:r>
        <w:t>Per un superamento della teologia sacrificale (che ha segnato dolorosamente la vita personale, familiare, politica ed ecclesiale).</w:t>
      </w:r>
    </w:p>
    <w:p w:rsidR="00780AE8" w:rsidRDefault="00780AE8" w:rsidP="00677DB7">
      <w:pPr>
        <w:pStyle w:val="Paragrafoelenco"/>
        <w:spacing w:after="0"/>
      </w:pPr>
      <w:r>
        <w:t>Cosa ti suggerisce la frase: “Dio è amore, perciò croce”?</w:t>
      </w:r>
    </w:p>
    <w:p w:rsidR="00677DB7" w:rsidRDefault="00677DB7" w:rsidP="00677DB7">
      <w:pPr>
        <w:pStyle w:val="Paragrafoelenco"/>
        <w:numPr>
          <w:ilvl w:val="0"/>
          <w:numId w:val="1"/>
        </w:numPr>
        <w:spacing w:after="0"/>
      </w:pPr>
      <w:r>
        <w:t>I SALMI: “noi nasciamo con questo libro nelle viscere, lo portiamo dentro, perché parla di noi</w:t>
      </w:r>
      <w:r w:rsidR="00780AE8">
        <w:t>, raccontando a Dio la nostra esistenza. Il libro dei salmi è parola che l’uomo rivolge a Dio e parola che Dio indirizza all’uomo”. Commenta, approfondisci, motiva questo pensiero.</w:t>
      </w:r>
    </w:p>
    <w:p w:rsidR="00780AE8" w:rsidRDefault="00780AE8" w:rsidP="00677DB7">
      <w:pPr>
        <w:pStyle w:val="Paragrafoelenco"/>
        <w:numPr>
          <w:ilvl w:val="0"/>
          <w:numId w:val="1"/>
        </w:numPr>
        <w:spacing w:after="0"/>
      </w:pPr>
      <w:r>
        <w:t xml:space="preserve">La preghiera cristiana nasce </w:t>
      </w:r>
      <w:r w:rsidR="00E35E11">
        <w:t>dal terreno della storia, dalla vita. La differenza dalle preghiere “confezionate”, “precotte”.</w:t>
      </w:r>
    </w:p>
    <w:p w:rsidR="00E35E11" w:rsidRDefault="00E35E11" w:rsidP="00677DB7">
      <w:pPr>
        <w:pStyle w:val="Paragrafoelenco"/>
        <w:numPr>
          <w:ilvl w:val="0"/>
          <w:numId w:val="1"/>
        </w:numPr>
        <w:spacing w:after="0"/>
      </w:pPr>
      <w:r>
        <w:t>Scegli un salmo: lo proponi, seguendo lo schema della lectio: cosa dice/ cosa dice a te/ prega il salmo/ cosa dice per la tua vita.</w:t>
      </w:r>
    </w:p>
    <w:p w:rsidR="00E35E11" w:rsidRDefault="00A50D29" w:rsidP="00677DB7">
      <w:pPr>
        <w:pStyle w:val="Paragrafoelenco"/>
        <w:numPr>
          <w:ilvl w:val="0"/>
          <w:numId w:val="1"/>
        </w:numPr>
        <w:spacing w:after="0"/>
      </w:pPr>
      <w:r>
        <w:t>LIBRI SAPIENZIALI: quali sono?/ le caratteristiche comuni a questi libri</w:t>
      </w:r>
    </w:p>
    <w:p w:rsidR="00A50D29" w:rsidRDefault="00A50D29" w:rsidP="00A50D29">
      <w:pPr>
        <w:pStyle w:val="Paragrafoelenco"/>
        <w:spacing w:after="0"/>
      </w:pPr>
      <w:r>
        <w:t>Il rapporto tra la Torah, la Profezia, la Sapienza: continuità e differenza.</w:t>
      </w:r>
    </w:p>
    <w:p w:rsidR="00A50D29" w:rsidRDefault="00A50D29" w:rsidP="00A50D29">
      <w:pPr>
        <w:pStyle w:val="Paragrafoelenco"/>
        <w:numPr>
          <w:ilvl w:val="0"/>
          <w:numId w:val="1"/>
        </w:numPr>
        <w:spacing w:after="0"/>
      </w:pPr>
      <w:r>
        <w:t>Quattro prospettive teologiche per una teologia della sapienza: a-</w:t>
      </w:r>
      <w:r w:rsidR="00667F73">
        <w:t xml:space="preserve"> </w:t>
      </w:r>
      <w:r>
        <w:t>comprensione della realtà b- ricerca di un ordine c- riconoscimento dell’autonomia di questo mondo (questo non va in conflitto con la fede in Dio) d-limite della sapienza (luogo di verità e di accoglienza del mistero di Dio).</w:t>
      </w:r>
    </w:p>
    <w:p w:rsidR="00A50D29" w:rsidRDefault="00A50D29" w:rsidP="00A50D29">
      <w:pPr>
        <w:pStyle w:val="Paragrafoelenco"/>
        <w:numPr>
          <w:ilvl w:val="0"/>
          <w:numId w:val="1"/>
        </w:numPr>
        <w:spacing w:after="0"/>
      </w:pPr>
      <w:r>
        <w:t>La sapienza biblica, in dialogo con le altre culture</w:t>
      </w:r>
      <w:r w:rsidR="00E14558">
        <w:t>: “la via della sapienza, della ricerca della saggezza come arte del vivere e capacità di discernere, è oggi una delle forme di dialogo con le religioni, con l’inquietudine di molti cuori”. Commenta questo pensiero.</w:t>
      </w:r>
    </w:p>
    <w:p w:rsidR="00E14558" w:rsidRDefault="00E14558" w:rsidP="00A50D29">
      <w:pPr>
        <w:pStyle w:val="Paragrafoelenco"/>
        <w:numPr>
          <w:ilvl w:val="0"/>
          <w:numId w:val="1"/>
        </w:numPr>
        <w:spacing w:after="0"/>
      </w:pPr>
      <w:r>
        <w:t>Nei libri sapienziali si attua “l’inculturazione della fede” = l’arte del riconoscere il valore positivo delle nuove culture, dei nuovi linguaggi, e utilizzarli, assumerli per presentare una tradizione di fede che ancora si esprime con categorie, linguaggi lontani dalle nuove sensibilità.</w:t>
      </w:r>
    </w:p>
    <w:p w:rsidR="00E14558" w:rsidRDefault="00E53D8F" w:rsidP="00E14558">
      <w:pPr>
        <w:pStyle w:val="Paragrafoelenco"/>
        <w:spacing w:after="0"/>
      </w:pPr>
      <w:r>
        <w:t>Ti può aiutare a comprendere: i capitoli da 40 a 49 dell’</w:t>
      </w:r>
      <w:proofErr w:type="spellStart"/>
      <w:r>
        <w:t>Evangelii</w:t>
      </w:r>
      <w:proofErr w:type="spellEnd"/>
      <w:r>
        <w:t xml:space="preserve"> </w:t>
      </w:r>
      <w:proofErr w:type="spellStart"/>
      <w:r>
        <w:t>gaudium</w:t>
      </w:r>
      <w:proofErr w:type="spellEnd"/>
      <w:r>
        <w:t xml:space="preserve"> di papa Francesco: da 115 a 118; da 127 a 134; da 145 a 151; da 242 a 258…</w:t>
      </w:r>
    </w:p>
    <w:p w:rsidR="00E53D8F" w:rsidRDefault="00353F4E" w:rsidP="00353F4E">
      <w:pPr>
        <w:pStyle w:val="Paragrafoelenco"/>
        <w:numPr>
          <w:ilvl w:val="0"/>
          <w:numId w:val="1"/>
        </w:numPr>
        <w:spacing w:after="0"/>
      </w:pPr>
      <w:r>
        <w:t>Scegli e presenta un libro sapienziale: proponi il messaggio del libro, citando specificatamente i passi biblici di riferimento.</w:t>
      </w:r>
    </w:p>
    <w:p w:rsidR="00353F4E" w:rsidRDefault="00127E64" w:rsidP="00353F4E">
      <w:pPr>
        <w:pStyle w:val="Paragrafoelenco"/>
        <w:numPr>
          <w:ilvl w:val="0"/>
          <w:numId w:val="1"/>
        </w:numPr>
        <w:spacing w:after="0"/>
      </w:pPr>
      <w:r>
        <w:t>GIOBBE E QOELET: Cosa li unisce e cosa li distingue</w:t>
      </w:r>
    </w:p>
    <w:p w:rsidR="00C17ADE" w:rsidRDefault="00C17ADE" w:rsidP="00C17ADE">
      <w:pPr>
        <w:pStyle w:val="Paragrafoelenco"/>
        <w:numPr>
          <w:ilvl w:val="0"/>
          <w:numId w:val="1"/>
        </w:numPr>
        <w:spacing w:after="0"/>
      </w:pPr>
      <w:r>
        <w:t>GIOBBE: commenta i capitoli 38-42: Perché Giobbe arriva a non fare più domande? Qual è il messaggio del libro di Giobbe? Il tema principale: il mistero del male o della giustizia di Dio?</w:t>
      </w:r>
    </w:p>
    <w:p w:rsidR="00C17ADE" w:rsidRDefault="00C17ADE" w:rsidP="00C17ADE">
      <w:pPr>
        <w:pStyle w:val="Paragrafoelenco"/>
        <w:numPr>
          <w:ilvl w:val="0"/>
          <w:numId w:val="1"/>
        </w:numPr>
        <w:spacing w:after="0"/>
      </w:pPr>
      <w:r>
        <w:t>QOELET: alla ricerca del suo messaggio: citando specifici passi e commentandoli.</w:t>
      </w:r>
    </w:p>
    <w:p w:rsidR="00A50D29" w:rsidRDefault="00C17ADE" w:rsidP="00A50D29">
      <w:pPr>
        <w:pStyle w:val="Paragrafoelenco"/>
        <w:numPr>
          <w:ilvl w:val="0"/>
          <w:numId w:val="1"/>
        </w:numPr>
        <w:spacing w:after="0"/>
      </w:pPr>
      <w:r>
        <w:t xml:space="preserve">CANTICO DEI CANTICI: la vera natura del libro, tra le sue varie interpretazioni. </w:t>
      </w:r>
      <w:r w:rsidR="008C3A88">
        <w:t>Il libro che canta l’amore assoluto, totale. Il cammino ascetico dell’amore umano secondo il Cantico (citazioni).</w:t>
      </w:r>
    </w:p>
    <w:sectPr w:rsidR="00A50D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379B"/>
    <w:multiLevelType w:val="hybridMultilevel"/>
    <w:tmpl w:val="F79A4F68"/>
    <w:lvl w:ilvl="0" w:tplc="5144FA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1A"/>
    <w:rsid w:val="00127E64"/>
    <w:rsid w:val="00210C41"/>
    <w:rsid w:val="00305E68"/>
    <w:rsid w:val="00353256"/>
    <w:rsid w:val="00353F4E"/>
    <w:rsid w:val="0035651A"/>
    <w:rsid w:val="00667F73"/>
    <w:rsid w:val="00677DB7"/>
    <w:rsid w:val="007207A8"/>
    <w:rsid w:val="00780AE8"/>
    <w:rsid w:val="0086073E"/>
    <w:rsid w:val="008C3A88"/>
    <w:rsid w:val="00922D74"/>
    <w:rsid w:val="00957E7B"/>
    <w:rsid w:val="00A50D29"/>
    <w:rsid w:val="00C17ADE"/>
    <w:rsid w:val="00E14558"/>
    <w:rsid w:val="00E35E11"/>
    <w:rsid w:val="00E5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65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6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3236</Characters>
  <Application>Microsoft Office Word</Application>
  <DocSecurity>0</DocSecurity>
  <Lines>38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3</cp:revision>
  <dcterms:created xsi:type="dcterms:W3CDTF">2018-03-27T14:46:00Z</dcterms:created>
  <dcterms:modified xsi:type="dcterms:W3CDTF">2018-03-27T14:46:00Z</dcterms:modified>
</cp:coreProperties>
</file>