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7671">
      <w:r>
        <w:rPr>
          <w:rFonts w:ascii="Wide Latin" w:hAnsi="Wide Latin"/>
        </w:rPr>
        <w:t>ZACCARIA</w:t>
      </w:r>
      <w:r>
        <w:rPr>
          <w:rFonts w:ascii="Wide Latin" w:hAnsi="Wide Latin"/>
        </w:rPr>
        <w:t>: 520-518 a.C.</w:t>
      </w:r>
    </w:p>
    <w:p w:rsidR="00000000" w:rsidRDefault="00227671">
      <w:r>
        <w:rPr>
          <w:rFonts w:ascii="Arial Narrow" w:hAnsi="Arial Narrow"/>
        </w:rPr>
        <w:t>Il profeta svolge la sua attivit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profetica a Gerusalemme nello stesso periodo in cui aveva predicato il profeta Aggeo.</w:t>
      </w:r>
    </w:p>
    <w:p w:rsidR="00000000" w:rsidRDefault="00227671">
      <w:r>
        <w:rPr>
          <w:rFonts w:ascii="Arial Narrow" w:hAnsi="Arial Narrow"/>
        </w:rPr>
        <w:t>Il libro di Zaccaria si rivolge agli Israeliti tornati in patria dall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esilio: Intende ravvivare in loro la speranza. Non vedendo realizzarsi quel che i tempi sembravano annunciare, i disordini politici seguenti la morte di </w:t>
      </w:r>
      <w:proofErr w:type="spellStart"/>
      <w:r>
        <w:rPr>
          <w:rFonts w:ascii="Arial Narrow" w:hAnsi="Arial Narrow"/>
        </w:rPr>
        <w:t>Cambise</w:t>
      </w:r>
      <w:proofErr w:type="spellEnd"/>
      <w:r>
        <w:rPr>
          <w:rFonts w:ascii="Arial Narrow" w:hAnsi="Arial Narrow"/>
        </w:rPr>
        <w:t xml:space="preserve">, figlio di Ciro re di </w:t>
      </w:r>
      <w:r>
        <w:rPr>
          <w:rFonts w:ascii="Arial Narrow" w:hAnsi="Arial Narrow"/>
        </w:rPr>
        <w:t>Pe</w:t>
      </w:r>
      <w:r>
        <w:rPr>
          <w:rFonts w:ascii="Arial Narrow" w:hAnsi="Arial Narrow"/>
        </w:rPr>
        <w:t>rsia, avevano spinto a pensare che la fine dei tempi e la venuta del Signore fossero imminenti. Ma il re Dario ristabilisce il dominio sull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impero persiano e pone fine, allontana la speranza di una fine trionfale imminente.</w:t>
      </w:r>
    </w:p>
    <w:p w:rsidR="00802899" w:rsidRDefault="00802899">
      <w:pPr>
        <w:rPr>
          <w:rFonts w:ascii="Arial Black" w:hAnsi="Arial Black"/>
        </w:rPr>
      </w:pPr>
    </w:p>
    <w:p w:rsidR="00000000" w:rsidRDefault="00227671">
      <w:r>
        <w:rPr>
          <w:rFonts w:ascii="Arial Black" w:hAnsi="Arial Black"/>
        </w:rPr>
        <w:t>IL LIBRO</w:t>
      </w:r>
    </w:p>
    <w:p w:rsidR="00000000" w:rsidRDefault="00227671">
      <w:r>
        <w:rPr>
          <w:rFonts w:ascii="Arial Narrow" w:hAnsi="Arial Narrow"/>
        </w:rPr>
        <w:t xml:space="preserve">cap. 1-8: comprendono </w:t>
      </w:r>
      <w:r>
        <w:rPr>
          <w:rFonts w:ascii="Arial Narrow" w:hAnsi="Arial Narrow"/>
        </w:rPr>
        <w:t>il resoconto di 8 visioni, seguite da promesse di pace e di benessere. Bisogner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ricostruire il tempio per accogliere il Signore, perch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egli viene a stabilire il suo regno e a benedire il popolo.</w:t>
      </w:r>
    </w:p>
    <w:p w:rsidR="00000000" w:rsidRDefault="00227671">
      <w:r>
        <w:rPr>
          <w:rFonts w:ascii="Arial Narrow" w:hAnsi="Arial Narrow"/>
        </w:rPr>
        <w:t xml:space="preserve">Cap 9-14: il profeta annuncia che anche le </w:t>
      </w:r>
      <w:r>
        <w:rPr>
          <w:rFonts w:ascii="Arial Narrow" w:hAnsi="Arial Narrow"/>
        </w:rPr>
        <w:t xml:space="preserve">altre nazioni, </w:t>
      </w:r>
      <w:r>
        <w:rPr>
          <w:rFonts w:ascii="Arial Narrow" w:hAnsi="Arial Narrow"/>
        </w:rPr>
        <w:t>dopo aver sub</w:t>
      </w:r>
      <w:r>
        <w:rPr>
          <w:rFonts w:ascii="Arial Narrow" w:hAnsi="Arial Narrow"/>
        </w:rPr>
        <w:t>ì</w:t>
      </w:r>
      <w:r>
        <w:rPr>
          <w:rFonts w:ascii="Arial Narrow" w:hAnsi="Arial Narrow"/>
        </w:rPr>
        <w:t>to il giudizio, faranno parte del popolo di Dio.</w:t>
      </w:r>
    </w:p>
    <w:p w:rsidR="00000000" w:rsidRDefault="00227671">
      <w:r>
        <w:rPr>
          <w:rFonts w:ascii="Arial Narrow" w:hAnsi="Arial Narrow"/>
        </w:rPr>
        <w:t>In questa seconda parte (</w:t>
      </w:r>
      <w:r>
        <w:rPr>
          <w:rFonts w:ascii="Arial Narrow" w:hAnsi="Arial Narrow"/>
        </w:rPr>
        <w:t>che gli esegeti</w:t>
      </w:r>
      <w:r>
        <w:rPr>
          <w:rFonts w:ascii="Arial Narrow" w:hAnsi="Arial Narrow"/>
        </w:rPr>
        <w:t>, preso atto della diversit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 stile e di contenuto, considerano posteriore alla prima e di origine diversa), il profeta delinea il profilo di colui c</w:t>
      </w:r>
      <w:r>
        <w:rPr>
          <w:rFonts w:ascii="Arial Narrow" w:hAnsi="Arial Narrow"/>
        </w:rPr>
        <w:t>he instaurer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il regno di Dio. E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presentato come un re umile e vittorioso e messo a morte (9,9-10). Gli evangelisti riprendono questi elementi per presentare la persona e la missione di Ges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(Mt.21,4-5 / 26,31// Mc.14,27 // </w:t>
      </w:r>
      <w:proofErr w:type="spellStart"/>
      <w:r>
        <w:rPr>
          <w:rFonts w:ascii="Arial Narrow" w:hAnsi="Arial Narrow"/>
        </w:rPr>
        <w:t>Gv</w:t>
      </w:r>
      <w:proofErr w:type="spellEnd"/>
      <w:r>
        <w:rPr>
          <w:rFonts w:ascii="Arial Narrow" w:hAnsi="Arial Narrow"/>
        </w:rPr>
        <w:t>. 19,37).</w:t>
      </w:r>
    </w:p>
    <w:p w:rsidR="00000000" w:rsidRDefault="00227671">
      <w:pPr>
        <w:rPr>
          <w:rFonts w:ascii="Arial Narrow" w:hAnsi="Arial Narrow"/>
        </w:rPr>
      </w:pPr>
    </w:p>
    <w:p w:rsidR="00000000" w:rsidRDefault="00227671">
      <w:pPr>
        <w:rPr>
          <w:rFonts w:ascii="Arial Narrow" w:hAnsi="Arial Narrow"/>
        </w:rPr>
      </w:pPr>
    </w:p>
    <w:p w:rsidR="00000000" w:rsidRDefault="00227671">
      <w:r>
        <w:rPr>
          <w:rFonts w:ascii="Wide Latin" w:hAnsi="Wide Latin"/>
        </w:rPr>
        <w:t xml:space="preserve">DANIELE: </w:t>
      </w:r>
      <w:proofErr w:type="spellStart"/>
      <w:r>
        <w:rPr>
          <w:rFonts w:ascii="Wide Latin" w:hAnsi="Wide Latin"/>
        </w:rPr>
        <w:t>IIa.C</w:t>
      </w:r>
      <w:proofErr w:type="spellEnd"/>
      <w:r>
        <w:rPr>
          <w:rFonts w:ascii="Wide Latin" w:hAnsi="Wide Latin"/>
        </w:rPr>
        <w:t>.</w:t>
      </w:r>
    </w:p>
    <w:p w:rsidR="00000000" w:rsidRDefault="00227671">
      <w:r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l nome vuol dire: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Dio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il mio giudice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</w:p>
    <w:p w:rsidR="00000000" w:rsidRDefault="00227671">
      <w:r>
        <w:rPr>
          <w:rFonts w:ascii="Arial Narrow" w:hAnsi="Arial Narrow"/>
        </w:rPr>
        <w:t>Il libro di Daniele comprende due parti. La 1</w:t>
      </w:r>
      <w:r>
        <w:rPr>
          <w:rFonts w:ascii="Arial Narrow" w:hAnsi="Arial Narrow"/>
          <w:vertAlign w:val="superscript"/>
        </w:rPr>
        <w:t>a</w:t>
      </w:r>
      <w:r>
        <w:rPr>
          <w:rFonts w:ascii="Arial Narrow" w:hAnsi="Arial Narrow"/>
        </w:rPr>
        <w:t xml:space="preserve"> parte ha come protagonisti Daniele e i suoi compagni di esilio, i quali, con la fede in Dio e ubbidienza alla sua legge, trionfano sui persecutori. Questi avvenimenti </w:t>
      </w:r>
      <w:r>
        <w:rPr>
          <w:rFonts w:ascii="Arial Narrow" w:hAnsi="Arial Narrow"/>
        </w:rPr>
        <w:t>sono ambientati all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epoca dei regni babilonese e persiano.</w:t>
      </w:r>
    </w:p>
    <w:p w:rsidR="00000000" w:rsidRDefault="00227671">
      <w:r>
        <w:rPr>
          <w:rFonts w:ascii="Arial Narrow" w:hAnsi="Arial Narrow"/>
        </w:rPr>
        <w:t>La 2</w:t>
      </w:r>
      <w:r>
        <w:rPr>
          <w:rFonts w:ascii="Arial Narrow" w:hAnsi="Arial Narrow"/>
          <w:vertAlign w:val="superscript"/>
        </w:rPr>
        <w:t>a</w:t>
      </w:r>
      <w:r>
        <w:rPr>
          <w:rFonts w:ascii="Arial Narrow" w:hAnsi="Arial Narrow"/>
        </w:rPr>
        <w:t xml:space="preserve"> parte riferisce 4 visioni avute da Daniele: Sono visioni piene di simboli misteriosi, che,</w:t>
      </w:r>
      <w:r w:rsidR="008028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una volta spiegati, rivelano il piano di Dio rispetto agli imperi e alle potenze che opprimono il suo</w:t>
      </w:r>
      <w:r>
        <w:rPr>
          <w:rFonts w:ascii="Arial Narrow" w:hAnsi="Arial Narrow"/>
        </w:rPr>
        <w:t xml:space="preserve"> popolo. Questa rivelazione mediante visione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caratterizzata dall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apocalittica. Le visioni rivelano che Dio mette fine agli imperi pagani e dar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salvezza e vittoria al suo popolo.</w:t>
      </w:r>
    </w:p>
    <w:p w:rsidR="00000000" w:rsidRDefault="00227671">
      <w:r>
        <w:rPr>
          <w:rFonts w:ascii="Arial Black" w:hAnsi="Arial Black"/>
        </w:rPr>
        <w:t xml:space="preserve">AUTORE: </w:t>
      </w:r>
      <w:r>
        <w:rPr>
          <w:rFonts w:ascii="Arial Narrow" w:hAnsi="Arial Narrow"/>
        </w:rPr>
        <w:t>vissuto nel II a.C. incoraggia i compatrioti durante le persecuzion</w:t>
      </w:r>
      <w:r>
        <w:rPr>
          <w:rFonts w:ascii="Arial Narrow" w:hAnsi="Arial Narrow"/>
        </w:rPr>
        <w:t xml:space="preserve">i di Antioco IV </w:t>
      </w:r>
      <w:proofErr w:type="spellStart"/>
      <w:r>
        <w:rPr>
          <w:rFonts w:ascii="Arial Narrow" w:hAnsi="Arial Narrow"/>
        </w:rPr>
        <w:t>Epifane</w:t>
      </w:r>
      <w:proofErr w:type="spellEnd"/>
      <w:r>
        <w:rPr>
          <w:rFonts w:ascii="Arial Narrow" w:hAnsi="Arial Narrow"/>
        </w:rPr>
        <w:t>. Per dare speranza e fiducia,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autore utilizza racconti preesistenti con rispetto e libert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>, ne compone di nuovi e introduce tra gli uni e gli altri, brani di natura diversa: brani esistiti indipendenti non prima del IV secolo a.C.</w:t>
      </w:r>
    </w:p>
    <w:p w:rsidR="00000000" w:rsidRDefault="00227671">
      <w:r>
        <w:rPr>
          <w:rFonts w:ascii="Arial Narrow" w:hAnsi="Arial Narrow"/>
        </w:rPr>
        <w:t xml:space="preserve">Daniele non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autore del libro, n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la persona che ha vissuto gli episodi attribuitigli. </w:t>
      </w:r>
      <w:r w:rsidR="00802899">
        <w:rPr>
          <w:rFonts w:ascii="Arial Narrow" w:hAnsi="Arial Narrow"/>
        </w:rPr>
        <w:t xml:space="preserve">È </w:t>
      </w:r>
      <w:r>
        <w:rPr>
          <w:rFonts w:ascii="Arial Narrow" w:hAnsi="Arial Narrow"/>
        </w:rPr>
        <w:t>uno pseudonimo. Questo eroe del passato che ha assunto ruoli leggendari e diversi, esprime bene la verit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 un Dio che governa i popoli, dirige la storia, attua </w:t>
      </w:r>
      <w:r>
        <w:rPr>
          <w:rFonts w:ascii="Arial Narrow" w:hAnsi="Arial Narrow"/>
        </w:rPr>
        <w:t>i piani di salvezza e si presta bene a dare unit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a racconti originariamente separati.</w:t>
      </w:r>
    </w:p>
    <w:p w:rsidR="00000000" w:rsidRDefault="00227671">
      <w:r>
        <w:rPr>
          <w:rFonts w:ascii="Arial Black" w:hAnsi="Arial Black"/>
        </w:rPr>
        <w:t>MESSAGGIO</w:t>
      </w:r>
    </w:p>
    <w:p w:rsidR="00000000" w:rsidRDefault="00227671">
      <w:r>
        <w:rPr>
          <w:rFonts w:ascii="Arial Narrow" w:hAnsi="Arial Narrow"/>
        </w:rPr>
        <w:t>- cap.3-6 Le ragioni per vivere superano il valore della vita.</w:t>
      </w:r>
    </w:p>
    <w:p w:rsidR="00000000" w:rsidRDefault="00227671">
      <w:r>
        <w:rPr>
          <w:rFonts w:ascii="Arial Narrow" w:hAnsi="Arial Narrow"/>
        </w:rPr>
        <w:t xml:space="preserve">- la fine del mondo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 cambiamento qualitativo della storia: un rendersi presente di Dio e de</w:t>
      </w:r>
      <w:r>
        <w:rPr>
          <w:rFonts w:ascii="Arial Narrow" w:hAnsi="Arial Narrow"/>
        </w:rPr>
        <w:t xml:space="preserve">l suo regno. Il regno donato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 mistero in quanto inserito nei fatti che devono accadere: sicuro, universale, eterno.</w:t>
      </w:r>
    </w:p>
    <w:p w:rsidR="00000000" w:rsidRDefault="00227671">
      <w:r>
        <w:rPr>
          <w:rFonts w:ascii="Arial Narrow" w:hAnsi="Arial Narrow"/>
        </w:rPr>
        <w:t xml:space="preserve">- il popolo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il testimone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esistenza del Signore;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eletto per lodarlo e per mediarne la legge: e per affermare il primato della </w:t>
      </w:r>
      <w:r>
        <w:rPr>
          <w:rFonts w:ascii="Arial Narrow" w:hAnsi="Arial Narrow"/>
        </w:rPr>
        <w:t>concezione religiosa della vita su quella politica, relegata in secondo piano.</w:t>
      </w:r>
    </w:p>
    <w:p w:rsidR="00000000" w:rsidRDefault="00227671">
      <w:r>
        <w:rPr>
          <w:rFonts w:ascii="Arial Narrow" w:hAnsi="Arial Narrow"/>
        </w:rPr>
        <w:t>Emerge il tempio e il culto.</w:t>
      </w:r>
    </w:p>
    <w:p w:rsidR="00000000" w:rsidRDefault="00227671"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FIGLIO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UOMO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: La figura compare improvvisamente una sola volta al </w:t>
      </w:r>
      <w:proofErr w:type="spellStart"/>
      <w:r>
        <w:rPr>
          <w:rFonts w:ascii="Arial Narrow" w:hAnsi="Arial Narrow"/>
        </w:rPr>
        <w:t>cap</w:t>
      </w:r>
      <w:proofErr w:type="spellEnd"/>
      <w:r>
        <w:rPr>
          <w:rFonts w:ascii="Arial Narrow" w:hAnsi="Arial Narrow"/>
        </w:rPr>
        <w:t xml:space="preserve"> 7,13-14: di cui tuttavia costituisce il fulcro e sulla cui identificaz</w:t>
      </w:r>
      <w:r>
        <w:rPr>
          <w:rFonts w:ascii="Arial Narrow" w:hAnsi="Arial Narrow"/>
        </w:rPr>
        <w:t>ione esistono opinioni contrastanti. A livello di redazione il problema sembra risolto</w:t>
      </w:r>
      <w:r>
        <w:rPr>
          <w:rFonts w:ascii="Arial Narrow" w:hAnsi="Arial Narrow"/>
        </w:rPr>
        <w:t xml:space="preserve">: si tratta di un essere che dalla terra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sollevato verso il cielo, poich</w:t>
      </w:r>
      <w:r w:rsidR="00802899"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appare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con le nubi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(non dice</w:t>
      </w:r>
      <w:r>
        <w:rPr>
          <w:rFonts w:ascii="Arial Narrow" w:hAnsi="Arial Narrow"/>
        </w:rPr>
        <w:t>:</w:t>
      </w:r>
      <w:r w:rsidR="00802899">
        <w:rPr>
          <w:rFonts w:ascii="Arial Narrow" w:hAnsi="Arial Narrow"/>
        </w:rPr>
        <w:t xml:space="preserve"> “</w:t>
      </w:r>
      <w:r>
        <w:rPr>
          <w:rFonts w:ascii="Arial Narrow" w:hAnsi="Arial Narrow"/>
        </w:rPr>
        <w:t>sulle nubi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); espressione che connota un movimento ascension</w:t>
      </w:r>
      <w:r>
        <w:rPr>
          <w:rFonts w:ascii="Arial Narrow" w:hAnsi="Arial Narrow"/>
        </w:rPr>
        <w:t>ale</w:t>
      </w:r>
      <w:r w:rsidR="0080289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802899">
        <w:rPr>
          <w:rFonts w:ascii="Arial Narrow" w:hAnsi="Arial Narrow"/>
        </w:rPr>
        <w:t xml:space="preserve">È </w:t>
      </w:r>
      <w:r>
        <w:rPr>
          <w:rFonts w:ascii="Arial Narrow" w:hAnsi="Arial Narrow"/>
        </w:rPr>
        <w:t xml:space="preserve">una figura umana collettiva in quanto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simile a figlio d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uomo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, cio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appartenente alla razza umana. Riceve quel regno prima tenuto dalle bestie. La spiegazione</w:t>
      </w:r>
      <w:r w:rsidR="008028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(7,15-28) identifica il figlio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uomo con i santi, i santi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Altissimo, il popol</w:t>
      </w:r>
      <w:r>
        <w:rPr>
          <w:rFonts w:ascii="Arial Narrow" w:hAnsi="Arial Narrow"/>
        </w:rPr>
        <w:t>o dei santi. Daniele vede quindi nel Figlio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uomo una realt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collettiva, la comunit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perseguitata, e chiamata, per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intervento del Signore, a ereditare il regno.</w:t>
      </w:r>
    </w:p>
    <w:p w:rsidR="00000000" w:rsidRDefault="00227671">
      <w:r>
        <w:rPr>
          <w:rFonts w:ascii="Arial Narrow" w:hAnsi="Arial Narrow"/>
        </w:rPr>
        <w:lastRenderedPageBreak/>
        <w:t>Quando Ges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applica a s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per 70 volte c. questo titolo, legge il testo di Daniele attrave</w:t>
      </w:r>
      <w:r>
        <w:rPr>
          <w:rFonts w:ascii="Arial Narrow" w:hAnsi="Arial Narrow"/>
        </w:rPr>
        <w:t>rso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Apocalisse etiopica di Enoc, che aveva introdotto due cambiamenti nella figura: quella non era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collettiva, ma individuale: non umana ma divina. Ges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quindi, presentandosi in terza persona come figlio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uomo, si presenta come guida di quel popo</w:t>
      </w:r>
      <w:r>
        <w:rPr>
          <w:rFonts w:ascii="Arial Narrow" w:hAnsi="Arial Narrow"/>
        </w:rPr>
        <w:t>lo di santi annunciato da Daniele.</w:t>
      </w:r>
    </w:p>
    <w:p w:rsidR="00000000" w:rsidRDefault="00227671"/>
    <w:p w:rsidR="00000000" w:rsidRDefault="00227671">
      <w:r>
        <w:rPr>
          <w:rFonts w:ascii="Wide Latin" w:hAnsi="Wide Latin"/>
        </w:rPr>
        <w:t>LIBRO DEL PROFETA GIONA</w:t>
      </w:r>
    </w:p>
    <w:p w:rsidR="00000000" w:rsidRDefault="00227671">
      <w:r>
        <w:rPr>
          <w:rFonts w:ascii="Arial Narrow" w:hAnsi="Arial Narrow"/>
        </w:rPr>
        <w:t>Si pu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definire questo libro in vari modi:  libro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amore universale di Dio per tutti gli uomini ; libro </w:t>
      </w:r>
      <w:proofErr w:type="spellStart"/>
      <w:r>
        <w:rPr>
          <w:rFonts w:ascii="Arial Narrow" w:hAnsi="Arial Narrow"/>
        </w:rPr>
        <w:t>dell</w:t>
      </w:r>
      <w:proofErr w:type="spellEnd"/>
      <w:r>
        <w:rPr>
          <w:rFonts w:ascii="Arial Narrow" w:hAnsi="Arial Narrow"/>
        </w:rPr>
        <w:t xml:space="preserve"> libert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 Dio;  libro del profeta, suo malgrado, ribelle e maldestro; libro del risentimento religioso e della misericordia scandalosa di Dio</w:t>
      </w:r>
      <w:r>
        <w:rPr>
          <w:rFonts w:ascii="Arial Narrow" w:hAnsi="Arial Narrow"/>
        </w:rPr>
        <w:t>…</w:t>
      </w:r>
      <w:r>
        <w:rPr>
          <w:rFonts w:ascii="Arial Narrow" w:hAnsi="Arial Narrow"/>
        </w:rPr>
        <w:t>.</w:t>
      </w:r>
    </w:p>
    <w:p w:rsidR="00000000" w:rsidRDefault="00227671">
      <w:r>
        <w:rPr>
          <w:rFonts w:ascii="Arial Narrow" w:hAnsi="Arial Narrow"/>
        </w:rPr>
        <w:t>Unico libro umoristico della Bibbia: attenzione, si tratta di un messaggio serio, ma espresso in forma umoristica vena</w:t>
      </w:r>
      <w:r>
        <w:rPr>
          <w:rFonts w:ascii="Arial Narrow" w:hAnsi="Arial Narrow"/>
        </w:rPr>
        <w:t>ta di ironia e persino di sarcasmo.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intento pedagogico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preciso, ma evita la noia e suscita il sorriso. Quindi non siamo in presenza di una pagina di storia. Argomenti che sostengono questa </w:t>
      </w:r>
      <w:proofErr w:type="spellStart"/>
      <w:r>
        <w:rPr>
          <w:rFonts w:ascii="Arial Narrow" w:hAnsi="Arial Narrow"/>
        </w:rPr>
        <w:t>tesi:la</w:t>
      </w:r>
      <w:proofErr w:type="spellEnd"/>
      <w:r>
        <w:rPr>
          <w:rFonts w:ascii="Arial Narrow" w:hAnsi="Arial Narrow"/>
        </w:rPr>
        <w:t xml:space="preserve"> vicenda di Giona sembra possa essere collocata al tempo</w:t>
      </w:r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Geroboamo</w:t>
      </w:r>
      <w:proofErr w:type="spellEnd"/>
      <w:r>
        <w:rPr>
          <w:rFonts w:ascii="Arial Narrow" w:hAnsi="Arial Narrow"/>
        </w:rPr>
        <w:t xml:space="preserve"> II (783-743), 30 anni prima della distruzione di Samaria da parte degli Assiri (2Re 14,25). Si parla di un profeta che portava il nome di Giona.</w:t>
      </w:r>
    </w:p>
    <w:p w:rsidR="00000000" w:rsidRDefault="00227671">
      <w:r>
        <w:rPr>
          <w:rFonts w:ascii="Arial Narrow" w:hAnsi="Arial Narrow"/>
        </w:rPr>
        <w:t>In realt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per ragioni linguistiche, il libro sembra scritto tra il 400 e il 200 </w:t>
      </w:r>
      <w:proofErr w:type="spellStart"/>
      <w:r>
        <w:rPr>
          <w:rFonts w:ascii="Arial Narrow" w:hAnsi="Arial Narrow"/>
        </w:rPr>
        <w:t>a,C</w:t>
      </w:r>
      <w:proofErr w:type="spellEnd"/>
      <w:r>
        <w:rPr>
          <w:rFonts w:ascii="Arial Narrow" w:hAnsi="Arial Narrow"/>
        </w:rPr>
        <w:t>,, secolo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, secolo meno. Il libro di Giona si potrebbe definire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un racconto a scopo didattico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. Quindi non conosciamo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autore; il personaggio del libro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una figura letteraria inventata. La figura di Giona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tipo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, un finto letterario, rappresentativo del popo</w:t>
      </w:r>
      <w:r>
        <w:rPr>
          <w:rFonts w:ascii="Arial Narrow" w:hAnsi="Arial Narrow"/>
        </w:rPr>
        <w:t>lo ebraico in quel momento storico.</w:t>
      </w:r>
    </w:p>
    <w:p w:rsidR="00000000" w:rsidRDefault="00227671">
      <w:r>
        <w:rPr>
          <w:rFonts w:ascii="Arial Narrow" w:hAnsi="Arial Narrow"/>
        </w:rPr>
        <w:t xml:space="preserve">- </w:t>
      </w:r>
      <w:r>
        <w:rPr>
          <w:rFonts w:ascii="Comic Sans MS" w:hAnsi="Comic Sans MS"/>
        </w:rPr>
        <w:t>Esistono dei collegamenti tra Giona che chiede di morire piuttosto che vivere (4,8) ed Elia che dice ;</w:t>
      </w:r>
      <w:r>
        <w:rPr>
          <w:rFonts w:ascii="Comic Sans MS" w:hAnsi="Comic Sans MS"/>
        </w:rPr>
        <w:t>”</w:t>
      </w:r>
      <w:r>
        <w:rPr>
          <w:rFonts w:ascii="Comic Sans MS" w:hAnsi="Comic Sans MS"/>
        </w:rPr>
        <w:t>Ora basta Signore!</w:t>
      </w:r>
      <w:r>
        <w:rPr>
          <w:rFonts w:ascii="Comic Sans MS" w:hAnsi="Comic Sans MS"/>
        </w:rPr>
        <w:t>”</w:t>
      </w:r>
      <w:r>
        <w:rPr>
          <w:rFonts w:ascii="Comic Sans MS" w:hAnsi="Comic Sans MS"/>
        </w:rPr>
        <w:t>. C</w:t>
      </w:r>
      <w:r>
        <w:rPr>
          <w:rFonts w:ascii="Comic Sans MS" w:hAnsi="Comic Sans MS"/>
        </w:rPr>
        <w:t>’è</w:t>
      </w:r>
      <w:r>
        <w:rPr>
          <w:rFonts w:ascii="Comic Sans MS" w:hAnsi="Comic Sans MS"/>
        </w:rPr>
        <w:t xml:space="preserve"> anche un parallelo con la vicenda di Geremia che si sfoga e dice di non voler pensare pi</w:t>
      </w:r>
      <w:r>
        <w:rPr>
          <w:rFonts w:ascii="Comic Sans MS" w:hAnsi="Comic Sans MS"/>
        </w:rPr>
        <w:t>ù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Dio (20,9). Per</w:t>
      </w:r>
      <w:r>
        <w:rPr>
          <w:rFonts w:ascii="Comic Sans MS" w:hAnsi="Comic Sans MS"/>
        </w:rPr>
        <w:t>ò</w:t>
      </w:r>
      <w:r>
        <w:rPr>
          <w:rFonts w:ascii="Comic Sans MS" w:hAnsi="Comic Sans MS"/>
        </w:rPr>
        <w:t>, pieno di passione, Geremia continua la sua missione: Giona imbocca una via di fuga, e sarebbe il primo profeta che fugge. Dio c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ha da fare molto con Giona. Il carattere di Giona </w:t>
      </w:r>
      <w:r>
        <w:rPr>
          <w:rFonts w:ascii="Comic Sans MS" w:hAnsi="Comic Sans MS"/>
        </w:rPr>
        <w:t>è</w:t>
      </w:r>
      <w:r>
        <w:rPr>
          <w:rFonts w:ascii="Comic Sans MS" w:hAnsi="Comic Sans MS"/>
        </w:rPr>
        <w:t xml:space="preserve"> simile a quello del fratello maggiore della parabola del</w:t>
      </w:r>
      <w:r>
        <w:rPr>
          <w:rFonts w:ascii="Comic Sans MS" w:hAnsi="Comic Sans MS"/>
        </w:rPr>
        <w:t xml:space="preserve"> Padre misericordioso (Lc.15). In entrambi i casi paradossalmente manca il finale. In fatti il racconto si chiude con un punto interrogativo</w:t>
      </w:r>
    </w:p>
    <w:p w:rsidR="00000000" w:rsidRDefault="00227671">
      <w:r>
        <w:rPr>
          <w:rFonts w:ascii="Comic Sans MS" w:hAnsi="Comic Sans MS"/>
        </w:rPr>
        <w:t>- Il fatto che Ges</w:t>
      </w:r>
      <w:r>
        <w:rPr>
          <w:rFonts w:ascii="Comic Sans MS" w:hAnsi="Comic Sans MS"/>
        </w:rPr>
        <w:t>ù</w:t>
      </w:r>
      <w:r>
        <w:rPr>
          <w:rFonts w:ascii="Comic Sans MS" w:hAnsi="Comic Sans MS"/>
        </w:rPr>
        <w:t xml:space="preserve"> parli del </w:t>
      </w: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segno di Giona</w:t>
      </w:r>
      <w:r>
        <w:rPr>
          <w:rFonts w:ascii="Comic Sans MS" w:hAnsi="Comic Sans MS"/>
        </w:rPr>
        <w:t>”</w:t>
      </w:r>
      <w:r w:rsidR="008028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(Lc.11,29) non costituisce una prova della sua storicit</w:t>
      </w:r>
      <w:r>
        <w:rPr>
          <w:rFonts w:ascii="Comic Sans MS" w:hAnsi="Comic Sans MS"/>
        </w:rPr>
        <w:t>à</w:t>
      </w:r>
      <w:r>
        <w:rPr>
          <w:rFonts w:ascii="Comic Sans MS" w:hAnsi="Comic Sans MS"/>
        </w:rPr>
        <w:t>. Ges</w:t>
      </w:r>
      <w:r>
        <w:rPr>
          <w:rFonts w:ascii="Comic Sans MS" w:hAnsi="Comic Sans MS"/>
        </w:rPr>
        <w:t>ù</w:t>
      </w:r>
      <w:r>
        <w:rPr>
          <w:rFonts w:ascii="Comic Sans MS" w:hAnsi="Comic Sans MS"/>
        </w:rPr>
        <w:t xml:space="preserve"> pu</w:t>
      </w:r>
      <w:r>
        <w:rPr>
          <w:rFonts w:ascii="Comic Sans MS" w:hAnsi="Comic Sans MS"/>
        </w:rPr>
        <w:t>ò</w:t>
      </w:r>
      <w:r>
        <w:rPr>
          <w:rFonts w:ascii="Comic Sans MS" w:hAnsi="Comic Sans MS"/>
        </w:rPr>
        <w:t xml:space="preserve"> be</w:t>
      </w:r>
      <w:r>
        <w:rPr>
          <w:rFonts w:ascii="Comic Sans MS" w:hAnsi="Comic Sans MS"/>
        </w:rPr>
        <w:t>nissimo essersi riferito a una leggenda che i suoi ascoltatori conoscevano.</w:t>
      </w:r>
    </w:p>
    <w:p w:rsidR="00000000" w:rsidRDefault="00227671"/>
    <w:p w:rsidR="00000000" w:rsidRDefault="00227671">
      <w:r>
        <w:rPr>
          <w:rFonts w:ascii="Arial Narrow" w:hAnsi="Arial Narrow"/>
        </w:rPr>
        <w:t>-NON SONO DA ESCLUDERE le letture tradizionali del testo: della possibilit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cio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che i pagani si convertano e credano alla sua parola, nonostante che questa sia veicolata da un pr</w:t>
      </w:r>
      <w:r>
        <w:rPr>
          <w:rFonts w:ascii="Arial Narrow" w:hAnsi="Arial Narrow"/>
        </w:rPr>
        <w:t xml:space="preserve">ofeta di cattivo umore; oppure dello scandalo che Israele patirebbe a motivo della conversione delle genti, quasi che la loro adesione a Dio sminuisca il vantaggio della sua elezione. </w:t>
      </w:r>
    </w:p>
    <w:p w:rsidR="00000000" w:rsidRDefault="00227671">
      <w:r>
        <w:rPr>
          <w:rFonts w:ascii="Arial Narrow" w:hAnsi="Arial Narrow"/>
        </w:rPr>
        <w:t>Il cap.3,10-4,2 ci d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la chiave interpretativa del libro: Giona conosce</w:t>
      </w:r>
      <w:r>
        <w:rPr>
          <w:rFonts w:ascii="Arial Narrow" w:hAnsi="Arial Narrow"/>
        </w:rPr>
        <w:t xml:space="preserve"> Dio come gli viene tradizionalmente descritto da Es. 34,</w:t>
      </w:r>
      <w:r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ma introduce una innovazione: IL SIGNORE E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UN DIO CHE SI PENTE DEL MALE. A Dio rincresce fare il male. Se lo fa,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solo perch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>- se cos</w:t>
      </w:r>
      <w:r>
        <w:rPr>
          <w:rFonts w:ascii="Arial Narrow" w:hAnsi="Arial Narrow"/>
        </w:rPr>
        <w:t>ì</w:t>
      </w:r>
      <w:r>
        <w:rPr>
          <w:rFonts w:ascii="Arial Narrow" w:hAnsi="Arial Narrow"/>
        </w:rPr>
        <w:t xml:space="preserve"> si pu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dire- non gli rimane altra scelta, ma lo fa sempre ma</w:t>
      </w:r>
      <w:r>
        <w:rPr>
          <w:rFonts w:ascii="Arial Narrow" w:hAnsi="Arial Narrow"/>
        </w:rPr>
        <w:t>lvolentieri (</w:t>
      </w:r>
      <w:proofErr w:type="spellStart"/>
      <w:r>
        <w:rPr>
          <w:rFonts w:ascii="Arial Narrow" w:hAnsi="Arial Narrow"/>
        </w:rPr>
        <w:t>Lam</w:t>
      </w:r>
      <w:proofErr w:type="spellEnd"/>
      <w:r>
        <w:rPr>
          <w:rFonts w:ascii="Arial Narrow" w:hAnsi="Arial Narrow"/>
        </w:rPr>
        <w:t>. 3,33). Se per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trova negli uomini un minimo di disposizione a convertirsi, rinuncia sempre al male che ha minacciato,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sempre lieto di perdonare. Il male non rientra nella volont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 Dio: si pu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dire che sia una strategia per indurre all</w:t>
      </w:r>
      <w:r>
        <w:rPr>
          <w:rFonts w:ascii="Arial Narrow" w:hAnsi="Arial Narrow"/>
        </w:rPr>
        <w:t xml:space="preserve">a conversione gli uomini. </w:t>
      </w:r>
      <w:r w:rsidR="00802899">
        <w:rPr>
          <w:rFonts w:ascii="Arial Narrow" w:hAnsi="Arial Narrow"/>
        </w:rPr>
        <w:t xml:space="preserve">È </w:t>
      </w:r>
      <w:r>
        <w:rPr>
          <w:rFonts w:ascii="Arial Narrow" w:hAnsi="Arial Narrow"/>
        </w:rPr>
        <w:t xml:space="preserve">quello infatti che hanno capito i Niniviti: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Chiss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che Dio non torni indietro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(3,9)</w:t>
      </w:r>
      <w:r w:rsidR="008028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Questo libro potrebbe rappresentare la contestazione di un certo furore profetico, al modo di </w:t>
      </w:r>
      <w:proofErr w:type="spellStart"/>
      <w:r>
        <w:rPr>
          <w:rFonts w:ascii="Arial Narrow" w:hAnsi="Arial Narrow"/>
        </w:rPr>
        <w:t>Naum</w:t>
      </w:r>
      <w:proofErr w:type="spellEnd"/>
      <w:r>
        <w:rPr>
          <w:rFonts w:ascii="Arial Narrow" w:hAnsi="Arial Narrow"/>
        </w:rPr>
        <w:t xml:space="preserve"> o anche di altri, che si ispiravano a un Di</w:t>
      </w:r>
      <w:r>
        <w:rPr>
          <w:rFonts w:ascii="Arial Narrow" w:hAnsi="Arial Narrow"/>
        </w:rPr>
        <w:t>o geloso, vendicativo che non lascia niente di impunito, e anche nazionalista.</w:t>
      </w:r>
    </w:p>
    <w:p w:rsidR="00000000" w:rsidRDefault="00227671">
      <w:r>
        <w:rPr>
          <w:rFonts w:ascii="Arial Narrow" w:hAnsi="Arial Narrow"/>
        </w:rPr>
        <w:t>Giona sostituisce una parte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Es.34 che costituiva la parte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negativa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del testo con la sua frase: Dio si pente del male.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autore sembra dire: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No, il Signore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 Dio che s</w:t>
      </w:r>
      <w:r>
        <w:rPr>
          <w:rFonts w:ascii="Arial Narrow" w:hAnsi="Arial Narrow"/>
        </w:rPr>
        <w:t>i pente e che non vuole il male. MA questa volont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salvifica di Dio, imprevedibile e inesauribile, mette nei pasticci non i peccatori, ma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uomo di Dio: Per questo Giona d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i numeri, sclera: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Se Dio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 Dio che si </w:t>
      </w:r>
      <w:r>
        <w:rPr>
          <w:rFonts w:ascii="Arial Narrow" w:hAnsi="Arial Narrow"/>
        </w:rPr>
        <w:t>pente, con lui non si pu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lavorare! Non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professionale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!!</w:t>
      </w:r>
      <w:r>
        <w:rPr>
          <w:rFonts w:ascii="Arial Narrow" w:hAnsi="Arial Narrow"/>
        </w:rPr>
        <w:t xml:space="preserve"> E poi fare i profeti di sventura o predicare la giustizia diventa un mestiere a rischio: quello di essere scavalcati, smentiti dalla misericordia di Dio !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</w:p>
    <w:p w:rsidR="00000000" w:rsidRDefault="00227671">
      <w:r>
        <w:rPr>
          <w:rFonts w:ascii="Arial Narrow" w:hAnsi="Arial Narrow"/>
        </w:rPr>
        <w:lastRenderedPageBreak/>
        <w:t xml:space="preserve">Questo conferma ancora che il libro non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profetico,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piuttosto una satira sa</w:t>
      </w:r>
      <w:r>
        <w:rPr>
          <w:rFonts w:ascii="Arial Narrow" w:hAnsi="Arial Narrow"/>
        </w:rPr>
        <w:t>pienziale del ministero profetico: una caricatura piena di umorismo che denuncia certi eccessi nei quali i profeti sono caduti o possono cadere.</w:t>
      </w:r>
    </w:p>
    <w:p w:rsidR="00000000" w:rsidRDefault="00227671"/>
    <w:p w:rsidR="00000000" w:rsidRDefault="00227671">
      <w:r>
        <w:rPr>
          <w:rFonts w:ascii="Arial Narrow" w:hAnsi="Arial Narrow"/>
        </w:rPr>
        <w:t xml:space="preserve">- Il libro di Giona appartiene senza dubbio alla letteratura universale, anche per il suo contenuto. Non vi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figura profetica nella Bibbia che, come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uomo Giona, si identifichi col programma e il compito di portare a Dio tutti i popoli senza esclusione alcuna. Nella Bibbia non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raro che si parli di Dio in modo molto ristretto, alla maniera di una rigida fede na</w:t>
      </w:r>
      <w:r>
        <w:rPr>
          <w:rFonts w:ascii="Arial Narrow" w:hAnsi="Arial Narrow"/>
        </w:rPr>
        <w:t>zionalistica nell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elezione. Il libretto di Giona pensa e sente in termini universalistici. Nella corrente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A.T. esso rappresenta una delle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importanti correzioni nei confronti di qualsiasi restrizione teologica.</w:t>
      </w:r>
    </w:p>
    <w:p w:rsidR="00000000" w:rsidRDefault="00227671">
      <w:r>
        <w:rPr>
          <w:rFonts w:ascii="Arial Narrow" w:hAnsi="Arial Narrow"/>
        </w:rPr>
        <w:t xml:space="preserve">Il libro di Giona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parte della lette</w:t>
      </w:r>
      <w:r>
        <w:rPr>
          <w:rFonts w:ascii="Arial Narrow" w:hAnsi="Arial Narrow"/>
        </w:rPr>
        <w:t>ratura universale anche perch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non si vincola a un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epoca determinante. Di solito i profeti sono legati strettamente al loro tempo. Il libro di Giona invece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una leggenda, una fiaba, un mito,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poesia pura. Vuole narrare qualcosa che sempre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e sar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>, qualc</w:t>
      </w:r>
      <w:r>
        <w:rPr>
          <w:rFonts w:ascii="Arial Narrow" w:hAnsi="Arial Narrow"/>
        </w:rPr>
        <w:t>osa che mai fu perch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nuovo, e accade in continuazione.</w:t>
      </w:r>
    </w:p>
    <w:p w:rsidR="00000000" w:rsidRDefault="00227671">
      <w:r>
        <w:rPr>
          <w:rFonts w:ascii="Arial Narrow" w:hAnsi="Arial Narrow"/>
        </w:rPr>
        <w:t>- Perci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>, anche dal punto vista letterario, questo libro non pu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essere preso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alla lettera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Si fraintendono quasi tutti i passi della Bibbia quando il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prenderli alla lettera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lo si interpreta come </w:t>
      </w:r>
      <w:r>
        <w:rPr>
          <w:rFonts w:ascii="Arial Narrow" w:hAnsi="Arial Narrow"/>
        </w:rPr>
        <w:t>esteriorit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>. Ci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che Dio vuol dirci ci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che quindi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di qualche importanza sul piano religioso ci viene a toccare nel profondo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anima, ridesta l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dentro le immagini che gi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vi si trovano pronte, e una tale risonanza dentro di noi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evento col quale a</w:t>
      </w:r>
      <w:r>
        <w:rPr>
          <w:rFonts w:ascii="Arial Narrow" w:hAnsi="Arial Narrow"/>
        </w:rPr>
        <w:t xml:space="preserve"> noi umani si rivela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Essenziale, il Divino.</w:t>
      </w:r>
    </w:p>
    <w:p w:rsidR="00000000" w:rsidRDefault="00227671"/>
    <w:p w:rsidR="00000000" w:rsidRDefault="00227671">
      <w:r>
        <w:rPr>
          <w:rFonts w:ascii="Arial Black" w:hAnsi="Arial Black"/>
        </w:rPr>
        <w:t xml:space="preserve">IL </w:t>
      </w:r>
      <w:r>
        <w:rPr>
          <w:rFonts w:ascii="Arial Black" w:hAnsi="Arial Black"/>
        </w:rPr>
        <w:t>“</w:t>
      </w:r>
      <w:r>
        <w:rPr>
          <w:rFonts w:ascii="Arial Black" w:hAnsi="Arial Black"/>
        </w:rPr>
        <w:t>TIPO</w:t>
      </w:r>
      <w:r>
        <w:rPr>
          <w:rFonts w:ascii="Arial Black" w:hAnsi="Arial Black"/>
        </w:rPr>
        <w:t>”</w:t>
      </w:r>
      <w:r>
        <w:rPr>
          <w:rFonts w:ascii="Arial Black" w:hAnsi="Arial Black"/>
        </w:rPr>
        <w:t xml:space="preserve"> GIONA</w:t>
      </w:r>
    </w:p>
    <w:p w:rsidR="00000000" w:rsidRDefault="00227671">
      <w:r>
        <w:rPr>
          <w:rFonts w:ascii="Arial Narrow" w:hAnsi="Arial Narrow"/>
        </w:rPr>
        <w:t>Giona profeta piccino,</w:t>
      </w:r>
      <w:r w:rsidR="00802899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 xml:space="preserve">personaggio cinico e drammatico al tempo stesso, patetico e ridicolo, furioso e piagnucoloso, malato di integralismo, che ama comunque stare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in disparte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, che fa il suo </w:t>
      </w:r>
      <w:r>
        <w:rPr>
          <w:rFonts w:ascii="Arial Narrow" w:hAnsi="Arial Narrow"/>
        </w:rPr>
        <w:t>mestiere senza slancio, che si sente portatore della maledizione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che di un messaggio di speranza, di una sentenza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che di un appello, continua a non capire che ci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che sta a cuore a Dio non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portare a esecuzione la condanna, ma la vita. E Dio non e</w:t>
      </w:r>
      <w:r>
        <w:rPr>
          <w:rFonts w:ascii="Arial Narrow" w:hAnsi="Arial Narrow"/>
        </w:rPr>
        <w:t>sita a dar torto, a smentire clamorosamente il proprio profeta.</w:t>
      </w:r>
    </w:p>
    <w:p w:rsidR="00000000" w:rsidRDefault="00227671">
      <w:pPr>
        <w:tabs>
          <w:tab w:val="left" w:pos="1082"/>
        </w:tabs>
      </w:pPr>
      <w:r>
        <w:rPr>
          <w:rFonts w:ascii="Arial Narrow" w:hAnsi="Arial Narrow"/>
        </w:rPr>
        <w:t xml:space="preserve">La stupenda definizione di Dio (4,2) la dice a denti stretti e gli provoca un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gran dispiacere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: Lui non vuole un Dio cos</w:t>
      </w:r>
      <w:r>
        <w:rPr>
          <w:rFonts w:ascii="Arial Narrow" w:hAnsi="Arial Narrow"/>
        </w:rPr>
        <w:t>ì</w:t>
      </w:r>
      <w:r>
        <w:rPr>
          <w:rFonts w:ascii="Arial Narrow" w:hAnsi="Arial Narrow"/>
        </w:rPr>
        <w:t>: un Dio debole incapace di farsi rispettare dalle canaglie. Un Dio ch</w:t>
      </w:r>
      <w:r>
        <w:rPr>
          <w:rFonts w:ascii="Arial Narrow" w:hAnsi="Arial Narrow"/>
        </w:rPr>
        <w:t>e si dimostra restio a dare castighi esemplari. Un Dio che si lascia commuovere da un minimo cenno di pentimento. Un Dio che lo delude, e che pare divertirsi a smentire il suo profeta.</w:t>
      </w:r>
    </w:p>
    <w:p w:rsidR="00000000" w:rsidRDefault="00227671">
      <w:pPr>
        <w:tabs>
          <w:tab w:val="left" w:pos="1082"/>
        </w:tabs>
      </w:pPr>
      <w:r>
        <w:rPr>
          <w:rFonts w:ascii="Arial Narrow" w:hAnsi="Arial Narrow"/>
        </w:rPr>
        <w:t>In lui coesistono fede e ribellione. Ostinazione a vivere e volont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 morire. Incapace di mettersi in discussione e di rivedere le proprie idee sul conto di Dio: un Dio che non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certo quello imparato sui testi di teologia.</w:t>
      </w:r>
    </w:p>
    <w:p w:rsidR="00000000" w:rsidRDefault="00227671">
      <w:pPr>
        <w:tabs>
          <w:tab w:val="left" w:pos="1082"/>
        </w:tabs>
      </w:pPr>
      <w:r>
        <w:rPr>
          <w:rFonts w:ascii="Arial Narrow" w:hAnsi="Arial Narrow"/>
        </w:rPr>
        <w:t xml:space="preserve">Nessun libro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vicino di questo alla parabola evangelica del Padre misericordioso (Lc. 15,11..</w:t>
      </w:r>
      <w:r>
        <w:rPr>
          <w:rFonts w:ascii="Arial Narrow" w:hAnsi="Arial Narrow"/>
        </w:rPr>
        <w:t>).</w:t>
      </w: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000000" w:rsidRDefault="00227671">
      <w:pPr>
        <w:tabs>
          <w:tab w:val="left" w:pos="1082"/>
        </w:tabs>
        <w:rPr>
          <w:rFonts w:ascii="Arial Narrow" w:hAnsi="Arial Narrow"/>
        </w:rPr>
      </w:pPr>
    </w:p>
    <w:p w:rsidR="00227671" w:rsidRDefault="00227671">
      <w:pPr>
        <w:tabs>
          <w:tab w:val="left" w:pos="1082"/>
        </w:tabs>
      </w:pPr>
    </w:p>
    <w:sectPr w:rsidR="0022767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71" w:rsidRDefault="00227671">
      <w:r>
        <w:separator/>
      </w:r>
    </w:p>
  </w:endnote>
  <w:endnote w:type="continuationSeparator" w:id="0">
    <w:p w:rsidR="00227671" w:rsidRDefault="0022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71" w:rsidRDefault="00227671">
      <w:r>
        <w:rPr>
          <w:rFonts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227671" w:rsidRDefault="0022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99"/>
    <w:rsid w:val="00227671"/>
    <w:rsid w:val="0080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2"/>
      <w:szCs w:val="22"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2"/>
      <w:szCs w:val="22"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9512</Characters>
  <Application>Microsoft Office Word</Application>
  <DocSecurity>0</DocSecurity>
  <Lines>155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2</cp:revision>
  <dcterms:created xsi:type="dcterms:W3CDTF">2017-12-18T17:23:00Z</dcterms:created>
  <dcterms:modified xsi:type="dcterms:W3CDTF">2017-12-18T17:23:00Z</dcterms:modified>
</cp:coreProperties>
</file>