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0F2E">
      <w:r>
        <w:rPr>
          <w:rFonts w:ascii="Wide Latin" w:hAnsi="Wide Latin"/>
        </w:rPr>
        <w:t>Bibliografia</w:t>
      </w:r>
      <w:r w:rsidR="00EC1EB8">
        <w:rPr>
          <w:rFonts w:ascii="Wide Latin" w:hAnsi="Wide Latin"/>
        </w:rPr>
        <w:t xml:space="preserve"> suggerita da don Corrado Magnani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Testi consultati per il secondo anno di scuola teologica</w:t>
      </w:r>
      <w:r w:rsidR="00EC1EB8">
        <w:rPr>
          <w:rFonts w:ascii="Arial Unicode MS" w:hAnsi="Arial Unicode MS"/>
          <w:szCs w:val="24"/>
        </w:rPr>
        <w:t xml:space="preserve"> – Sacra S</w:t>
      </w:r>
      <w:r>
        <w:rPr>
          <w:rFonts w:ascii="Arial Unicode MS" w:hAnsi="Arial Unicode MS"/>
          <w:szCs w:val="24"/>
        </w:rPr>
        <w:t>crittura su: LIBRI DEI PROFETI e LIBRI SAPIENZIALI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 xml:space="preserve">1- Enciclopedia della Bibbia </w:t>
      </w:r>
      <w:r>
        <w:rPr>
          <w:rFonts w:ascii="Arial Unicode MS" w:hAnsi="Arial Unicode MS" w:hint="eastAsia"/>
          <w:szCs w:val="24"/>
        </w:rPr>
        <w:t>–</w:t>
      </w:r>
      <w:r>
        <w:rPr>
          <w:rFonts w:ascii="Arial Unicode MS" w:hAnsi="Arial Unicode MS"/>
          <w:szCs w:val="24"/>
        </w:rPr>
        <w:t xml:space="preserve"> 3vol. :i Profeti, Isaia,</w:t>
      </w:r>
      <w:r w:rsidR="00EC1EB8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Ezechiele,</w:t>
      </w:r>
      <w:r w:rsidR="00EC1EB8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Osea, Libri della Sapienza e Proverbi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 xml:space="preserve">2- </w:t>
      </w:r>
      <w:proofErr w:type="spellStart"/>
      <w:r>
        <w:rPr>
          <w:rFonts w:ascii="Arial Unicode MS" w:hAnsi="Arial Unicode MS"/>
          <w:szCs w:val="24"/>
        </w:rPr>
        <w:t>R.Virgili</w:t>
      </w:r>
      <w:proofErr w:type="spellEnd"/>
      <w:r>
        <w:rPr>
          <w:rFonts w:ascii="Arial Unicode MS" w:hAnsi="Arial Unicode MS"/>
          <w:szCs w:val="24"/>
        </w:rPr>
        <w:t xml:space="preserve">: Ezechiele </w:t>
      </w:r>
      <w:r>
        <w:rPr>
          <w:rFonts w:ascii="Arial Unicode MS" w:hAnsi="Arial Unicode MS"/>
          <w:szCs w:val="24"/>
        </w:rPr>
        <w:t>ed.</w:t>
      </w:r>
      <w:r w:rsidR="00EC1EB8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EDB</w:t>
      </w:r>
    </w:p>
    <w:p w:rsidR="00000000" w:rsidRDefault="00EC1EB8" w:rsidP="00EC1EB8">
      <w:pPr>
        <w:rPr>
          <w:szCs w:val="24"/>
        </w:rPr>
      </w:pPr>
      <w:r>
        <w:rPr>
          <w:rFonts w:ascii="Arial Unicode MS" w:hAnsi="Arial Unicode MS"/>
          <w:szCs w:val="24"/>
        </w:rPr>
        <w:t xml:space="preserve">3- </w:t>
      </w:r>
      <w:proofErr w:type="spellStart"/>
      <w:r>
        <w:rPr>
          <w:rFonts w:ascii="Arial Unicode MS" w:hAnsi="Arial Unicode MS"/>
          <w:szCs w:val="24"/>
        </w:rPr>
        <w:t>R.Virgili</w:t>
      </w:r>
      <w:proofErr w:type="spellEnd"/>
      <w:r w:rsidR="00BB0F2E">
        <w:rPr>
          <w:rFonts w:ascii="Arial Unicode MS" w:hAnsi="Arial Unicode MS"/>
          <w:szCs w:val="24"/>
        </w:rPr>
        <w:t xml:space="preserve">: </w:t>
      </w:r>
      <w:r w:rsidRPr="00EC1EB8">
        <w:rPr>
          <w:rFonts w:ascii="Arial Unicode MS" w:hAnsi="Arial Unicode MS"/>
          <w:szCs w:val="24"/>
        </w:rPr>
        <w:t>Geremia, l'incendio e la speranza. La figura e il messaggio del profeta (Quaderni di Camaldoli)</w:t>
      </w:r>
      <w:r>
        <w:rPr>
          <w:rFonts w:ascii="Arial Unicode MS" w:hAnsi="Arial Unicode MS"/>
          <w:szCs w:val="24"/>
        </w:rPr>
        <w:t xml:space="preserve"> </w:t>
      </w:r>
      <w:r w:rsidR="00BB0F2E">
        <w:rPr>
          <w:rFonts w:ascii="Arial Unicode MS" w:hAnsi="Arial Unicode MS"/>
          <w:szCs w:val="24"/>
        </w:rPr>
        <w:t>ed.</w:t>
      </w:r>
      <w:r w:rsidR="00BB0F2E">
        <w:rPr>
          <w:rFonts w:ascii="Arial Unicode MS" w:hAnsi="Arial Unicode MS"/>
          <w:szCs w:val="24"/>
        </w:rPr>
        <w:t xml:space="preserve"> </w:t>
      </w:r>
      <w:r w:rsidRPr="00EC1EB8">
        <w:rPr>
          <w:rFonts w:ascii="Arial Unicode MS" w:hAnsi="Arial Unicode MS"/>
          <w:szCs w:val="24"/>
        </w:rPr>
        <w:t>Edizioni Dehoniane Bologna</w:t>
      </w:r>
      <w:r>
        <w:rPr>
          <w:rFonts w:ascii="Arial Unicode MS" w:hAnsi="Arial Unicode MS"/>
          <w:szCs w:val="24"/>
        </w:rPr>
        <w:t xml:space="preserve"> (1999)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4- A.</w:t>
      </w:r>
      <w:r w:rsidR="00EC1EB8">
        <w:rPr>
          <w:rFonts w:ascii="Arial Unicode MS" w:hAnsi="Arial Unicode MS"/>
          <w:szCs w:val="24"/>
        </w:rPr>
        <w:t xml:space="preserve"> </w:t>
      </w:r>
      <w:bookmarkStart w:id="0" w:name="_GoBack"/>
      <w:bookmarkEnd w:id="0"/>
      <w:r>
        <w:rPr>
          <w:rFonts w:ascii="Arial Unicode MS" w:hAnsi="Arial Unicode MS"/>
          <w:szCs w:val="24"/>
        </w:rPr>
        <w:t xml:space="preserve">Mello: Geremia </w:t>
      </w:r>
      <w:r>
        <w:rPr>
          <w:rFonts w:ascii="Arial Unicode MS" w:hAnsi="Arial Unicode MS"/>
          <w:szCs w:val="24"/>
        </w:rPr>
        <w:t>ed.</w:t>
      </w:r>
      <w:r>
        <w:rPr>
          <w:rFonts w:ascii="Arial Unicode MS" w:hAnsi="Arial Unicode MS"/>
          <w:szCs w:val="24"/>
        </w:rPr>
        <w:t xml:space="preserve"> EDB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5- A.</w:t>
      </w:r>
      <w:r w:rsidR="00EC1EB8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Bonora</w:t>
      </w:r>
      <w:r>
        <w:rPr>
          <w:rFonts w:ascii="Arial Unicode MS" w:hAnsi="Arial Unicode MS"/>
          <w:szCs w:val="24"/>
        </w:rPr>
        <w:t>. Amos, il profeta della giustizia</w:t>
      </w:r>
      <w:r>
        <w:rPr>
          <w:rFonts w:ascii="Arial Unicode MS" w:hAnsi="Arial Unicode MS"/>
          <w:szCs w:val="24"/>
        </w:rPr>
        <w:t xml:space="preserve"> ed. </w:t>
      </w:r>
      <w:proofErr w:type="spellStart"/>
      <w:r>
        <w:rPr>
          <w:rFonts w:ascii="Arial Unicode MS" w:hAnsi="Arial Unicode MS"/>
          <w:szCs w:val="24"/>
        </w:rPr>
        <w:t>Querinia</w:t>
      </w:r>
      <w:r>
        <w:rPr>
          <w:rFonts w:ascii="Arial Unicode MS" w:hAnsi="Arial Unicode MS"/>
          <w:szCs w:val="24"/>
        </w:rPr>
        <w:t>na</w:t>
      </w:r>
      <w:proofErr w:type="spellEnd"/>
    </w:p>
    <w:p w:rsidR="00000000" w:rsidRPr="00F7011E" w:rsidRDefault="00BB0F2E">
      <w:pPr>
        <w:rPr>
          <w:szCs w:val="24"/>
          <w:lang w:val="en-AU"/>
        </w:rPr>
      </w:pPr>
      <w:r>
        <w:rPr>
          <w:rFonts w:ascii="Arial Unicode MS" w:hAnsi="Arial Unicode MS"/>
          <w:szCs w:val="24"/>
        </w:rPr>
        <w:t xml:space="preserve">6- </w:t>
      </w:r>
      <w:proofErr w:type="spellStart"/>
      <w:r>
        <w:rPr>
          <w:rFonts w:ascii="Arial Unicode MS" w:hAnsi="Arial Unicode MS"/>
          <w:szCs w:val="24"/>
        </w:rPr>
        <w:t>J.Jeremias</w:t>
      </w:r>
      <w:proofErr w:type="spellEnd"/>
      <w:r>
        <w:rPr>
          <w:rFonts w:ascii="Arial Unicode MS" w:hAnsi="Arial Unicode MS"/>
          <w:szCs w:val="24"/>
        </w:rPr>
        <w:t xml:space="preserve">: Antico testamento- Amos   ed. </w:t>
      </w:r>
      <w:proofErr w:type="spellStart"/>
      <w:r w:rsidRPr="00F7011E">
        <w:rPr>
          <w:rFonts w:ascii="Arial Unicode MS" w:hAnsi="Arial Unicode MS"/>
          <w:szCs w:val="24"/>
          <w:lang w:val="en-AU"/>
        </w:rPr>
        <w:t>Paideia</w:t>
      </w:r>
      <w:proofErr w:type="spellEnd"/>
    </w:p>
    <w:p w:rsidR="00000000" w:rsidRPr="00F7011E" w:rsidRDefault="00BB0F2E">
      <w:pPr>
        <w:rPr>
          <w:szCs w:val="24"/>
          <w:lang w:val="en-AU"/>
        </w:rPr>
      </w:pPr>
      <w:r w:rsidRPr="00F7011E">
        <w:rPr>
          <w:rFonts w:ascii="Arial Unicode MS" w:hAnsi="Arial Unicode MS"/>
          <w:szCs w:val="24"/>
          <w:lang w:val="en-AU"/>
        </w:rPr>
        <w:t xml:space="preserve">7- </w:t>
      </w:r>
      <w:proofErr w:type="spellStart"/>
      <w:r w:rsidRPr="00F7011E">
        <w:rPr>
          <w:rFonts w:ascii="Arial Unicode MS" w:hAnsi="Arial Unicode MS"/>
          <w:szCs w:val="24"/>
          <w:lang w:val="en-AU"/>
        </w:rPr>
        <w:t>H.Simian</w:t>
      </w:r>
      <w:proofErr w:type="spellEnd"/>
      <w:r w:rsidRPr="00F7011E">
        <w:rPr>
          <w:rFonts w:ascii="Arial Unicode MS" w:hAnsi="Arial Unicode MS"/>
          <w:szCs w:val="24"/>
          <w:lang w:val="en-AU"/>
        </w:rPr>
        <w:t xml:space="preserve"> </w:t>
      </w:r>
      <w:proofErr w:type="spellStart"/>
      <w:r w:rsidRPr="00F7011E">
        <w:rPr>
          <w:rFonts w:ascii="Arial Unicode MS" w:hAnsi="Arial Unicode MS"/>
          <w:szCs w:val="24"/>
          <w:lang w:val="en-AU"/>
        </w:rPr>
        <w:t>Yofre</w:t>
      </w:r>
      <w:proofErr w:type="spellEnd"/>
      <w:r w:rsidRPr="00F7011E">
        <w:rPr>
          <w:rFonts w:ascii="Arial Unicode MS" w:hAnsi="Arial Unicode MS"/>
          <w:szCs w:val="24"/>
          <w:lang w:val="en-AU"/>
        </w:rPr>
        <w:t xml:space="preserve">: Amos    </w:t>
      </w:r>
      <w:proofErr w:type="spellStart"/>
      <w:r w:rsidRPr="00F7011E">
        <w:rPr>
          <w:rFonts w:ascii="Arial Unicode MS" w:hAnsi="Arial Unicode MS"/>
          <w:szCs w:val="24"/>
          <w:lang w:val="en-AU"/>
        </w:rPr>
        <w:t>ed.Paoline</w:t>
      </w:r>
      <w:proofErr w:type="spellEnd"/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 xml:space="preserve">8- </w:t>
      </w:r>
      <w:proofErr w:type="spellStart"/>
      <w:r>
        <w:rPr>
          <w:rFonts w:ascii="Arial Unicode MS" w:hAnsi="Arial Unicode MS"/>
          <w:szCs w:val="24"/>
        </w:rPr>
        <w:t>F.Schungel-Strauman</w:t>
      </w:r>
      <w:proofErr w:type="spellEnd"/>
      <w:r>
        <w:rPr>
          <w:rFonts w:ascii="Arial Unicode MS" w:hAnsi="Arial Unicode MS"/>
          <w:szCs w:val="24"/>
        </w:rPr>
        <w:t xml:space="preserve"> : </w:t>
      </w:r>
      <w:proofErr w:type="spellStart"/>
      <w:r>
        <w:rPr>
          <w:rFonts w:ascii="Arial Unicode MS" w:hAnsi="Arial Unicode MS"/>
          <w:szCs w:val="24"/>
        </w:rPr>
        <w:t>Sofonia</w:t>
      </w:r>
      <w:proofErr w:type="spellEnd"/>
      <w:r>
        <w:rPr>
          <w:rFonts w:ascii="Arial Unicode MS" w:hAnsi="Arial Unicode MS"/>
          <w:szCs w:val="24"/>
        </w:rPr>
        <w:t xml:space="preserve"> </w:t>
      </w:r>
      <w:proofErr w:type="spellStart"/>
      <w:r>
        <w:rPr>
          <w:rFonts w:ascii="Arial Unicode MS" w:hAnsi="Arial Unicode MS"/>
          <w:szCs w:val="24"/>
        </w:rPr>
        <w:t>Naun</w:t>
      </w:r>
      <w:proofErr w:type="spellEnd"/>
      <w:r>
        <w:rPr>
          <w:rFonts w:ascii="Arial Unicode MS" w:hAnsi="Arial Unicode MS"/>
          <w:szCs w:val="24"/>
        </w:rPr>
        <w:t xml:space="preserve"> </w:t>
      </w:r>
      <w:proofErr w:type="spellStart"/>
      <w:r>
        <w:rPr>
          <w:rFonts w:ascii="Arial Unicode MS" w:hAnsi="Arial Unicode MS"/>
          <w:szCs w:val="24"/>
        </w:rPr>
        <w:t>Abdia</w:t>
      </w:r>
      <w:proofErr w:type="spellEnd"/>
      <w:r>
        <w:rPr>
          <w:rFonts w:ascii="Arial Unicode MS" w:hAnsi="Arial Unicode MS"/>
          <w:szCs w:val="24"/>
        </w:rPr>
        <w:t xml:space="preserve"> </w:t>
      </w:r>
      <w:proofErr w:type="spellStart"/>
      <w:r>
        <w:rPr>
          <w:rFonts w:ascii="Arial Unicode MS" w:hAnsi="Arial Unicode MS"/>
          <w:szCs w:val="24"/>
        </w:rPr>
        <w:t>Abacuc</w:t>
      </w:r>
      <w:proofErr w:type="spellEnd"/>
      <w:r>
        <w:rPr>
          <w:rFonts w:ascii="Arial Unicode MS" w:hAnsi="Arial Unicode MS"/>
          <w:szCs w:val="24"/>
        </w:rPr>
        <w:t xml:space="preserve"> Giona    ed. Cittadella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 xml:space="preserve">9- </w:t>
      </w:r>
      <w:proofErr w:type="spellStart"/>
      <w:r>
        <w:rPr>
          <w:rFonts w:ascii="Arial Unicode MS" w:hAnsi="Arial Unicode MS"/>
          <w:szCs w:val="24"/>
        </w:rPr>
        <w:t>E.Drewermann</w:t>
      </w:r>
      <w:proofErr w:type="spellEnd"/>
      <w:r>
        <w:rPr>
          <w:rFonts w:ascii="Arial Unicode MS" w:hAnsi="Arial Unicode MS"/>
          <w:szCs w:val="24"/>
        </w:rPr>
        <w:t>: E il pesce vomit</w:t>
      </w:r>
      <w:r>
        <w:rPr>
          <w:rFonts w:ascii="Arial Unicode MS" w:hAnsi="Arial Unicode MS" w:hint="eastAsia"/>
          <w:szCs w:val="24"/>
        </w:rPr>
        <w:t>ò</w:t>
      </w:r>
      <w:r>
        <w:rPr>
          <w:rFonts w:ascii="Arial Unicode MS" w:hAnsi="Arial Unicode MS"/>
          <w:szCs w:val="24"/>
        </w:rPr>
        <w:t xml:space="preserve"> Giona all</w:t>
      </w:r>
      <w:r>
        <w:rPr>
          <w:rFonts w:ascii="Arial Unicode MS" w:hAnsi="Arial Unicode MS" w:hint="eastAsia"/>
          <w:szCs w:val="24"/>
        </w:rPr>
        <w:t>’</w:t>
      </w:r>
      <w:r>
        <w:rPr>
          <w:rFonts w:ascii="Arial Unicode MS" w:hAnsi="Arial Unicode MS"/>
          <w:szCs w:val="24"/>
        </w:rPr>
        <w:t>asciutto  ed.</w:t>
      </w:r>
      <w:r w:rsidR="00EC1EB8">
        <w:rPr>
          <w:rFonts w:ascii="Arial Unicode MS" w:hAnsi="Arial Unicode MS"/>
          <w:szCs w:val="24"/>
        </w:rPr>
        <w:t xml:space="preserve"> </w:t>
      </w:r>
      <w:proofErr w:type="spellStart"/>
      <w:r>
        <w:rPr>
          <w:rFonts w:ascii="Arial Unicode MS" w:hAnsi="Arial Unicode MS"/>
          <w:szCs w:val="24"/>
        </w:rPr>
        <w:t>Queriniana</w:t>
      </w:r>
      <w:proofErr w:type="spellEnd"/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 xml:space="preserve">10- </w:t>
      </w:r>
      <w:proofErr w:type="spellStart"/>
      <w:r>
        <w:rPr>
          <w:rFonts w:ascii="Arial Unicode MS" w:hAnsi="Arial Unicode MS"/>
          <w:szCs w:val="24"/>
        </w:rPr>
        <w:t>G.Ravasi</w:t>
      </w:r>
      <w:proofErr w:type="spellEnd"/>
      <w:r>
        <w:rPr>
          <w:rFonts w:ascii="Arial Unicode MS" w:hAnsi="Arial Unicode MS"/>
          <w:szCs w:val="24"/>
        </w:rPr>
        <w:t>: Il l</w:t>
      </w:r>
      <w:r>
        <w:rPr>
          <w:rFonts w:ascii="Arial Unicode MS" w:hAnsi="Arial Unicode MS"/>
          <w:szCs w:val="24"/>
        </w:rPr>
        <w:t>ibro dei salmi 3 vol.   ed. EDB</w:t>
      </w:r>
    </w:p>
    <w:p w:rsidR="00000000" w:rsidRDefault="00F7011E">
      <w:pPr>
        <w:rPr>
          <w:szCs w:val="24"/>
        </w:rPr>
      </w:pPr>
      <w:r>
        <w:rPr>
          <w:rFonts w:ascii="Arial Unicode MS" w:hAnsi="Arial Unicode MS"/>
          <w:szCs w:val="24"/>
        </w:rPr>
        <w:t>11- Salmi di David (</w:t>
      </w:r>
      <w:r w:rsidR="00BB0F2E">
        <w:rPr>
          <w:rFonts w:ascii="Arial Unicode MS" w:hAnsi="Arial Unicode MS"/>
          <w:szCs w:val="24"/>
        </w:rPr>
        <w:t xml:space="preserve">ebraico e italiano) </w:t>
      </w:r>
      <w:r w:rsidR="00BB0F2E">
        <w:rPr>
          <w:rFonts w:ascii="Arial Unicode MS" w:hAnsi="Arial Unicode MS"/>
          <w:szCs w:val="24"/>
        </w:rPr>
        <w:t>ed.</w:t>
      </w:r>
      <w:r>
        <w:rPr>
          <w:rFonts w:ascii="Arial Unicode MS" w:hAnsi="Arial Unicode MS"/>
          <w:szCs w:val="24"/>
        </w:rPr>
        <w:t xml:space="preserve"> </w:t>
      </w:r>
      <w:r w:rsidR="00BB0F2E">
        <w:rPr>
          <w:rFonts w:ascii="Arial Unicode MS" w:hAnsi="Arial Unicode MS"/>
          <w:szCs w:val="24"/>
        </w:rPr>
        <w:t>DLI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12- B.</w:t>
      </w:r>
      <w:r w:rsidR="00F7011E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 xml:space="preserve">Maggioni </w:t>
      </w:r>
      <w:r>
        <w:rPr>
          <w:rFonts w:ascii="Arial Unicode MS" w:hAnsi="Arial Unicode MS"/>
          <w:szCs w:val="24"/>
        </w:rPr>
        <w:t>Davanti a Dio- I salmi 2</w:t>
      </w:r>
      <w:r w:rsidR="00F7011E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 xml:space="preserve">vol. </w:t>
      </w:r>
      <w:r>
        <w:rPr>
          <w:rFonts w:ascii="Arial Unicode MS" w:hAnsi="Arial Unicode MS"/>
          <w:szCs w:val="24"/>
        </w:rPr>
        <w:t>ed. Ed: Vita e pensiero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13- D.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M.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Turoldo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-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G.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Ravasi</w:t>
      </w:r>
      <w:r>
        <w:rPr>
          <w:rFonts w:ascii="Arial Unicode MS" w:hAnsi="Arial Unicode MS"/>
          <w:szCs w:val="24"/>
        </w:rPr>
        <w:t xml:space="preserve">: Lungo i fiumi, i salmi </w:t>
      </w:r>
      <w:r>
        <w:rPr>
          <w:rFonts w:ascii="Arial Unicode MS" w:hAnsi="Arial Unicode MS"/>
          <w:szCs w:val="24"/>
        </w:rPr>
        <w:t>ed. S</w:t>
      </w:r>
      <w:r w:rsidR="00F7011E">
        <w:rPr>
          <w:rFonts w:ascii="Arial Unicode MS" w:hAnsi="Arial Unicode MS"/>
          <w:szCs w:val="24"/>
        </w:rPr>
        <w:t xml:space="preserve">an </w:t>
      </w:r>
      <w:r>
        <w:rPr>
          <w:rFonts w:ascii="Arial Unicode MS" w:hAnsi="Arial Unicode MS"/>
          <w:szCs w:val="24"/>
        </w:rPr>
        <w:t>Paolo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14- A.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Bonora: Giobbe,</w:t>
      </w:r>
      <w:r w:rsidR="00F7011E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il tormento di c</w:t>
      </w:r>
      <w:r>
        <w:rPr>
          <w:rFonts w:ascii="Arial Unicode MS" w:hAnsi="Arial Unicode MS"/>
          <w:szCs w:val="24"/>
        </w:rPr>
        <w:t xml:space="preserve">redere </w:t>
      </w:r>
      <w:r>
        <w:rPr>
          <w:rFonts w:ascii="Arial Unicode MS" w:hAnsi="Arial Unicode MS"/>
          <w:szCs w:val="24"/>
        </w:rPr>
        <w:t>Libreria edizioni La Gregoriana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15- L.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Maggi: Giobbe,</w:t>
      </w:r>
      <w:r w:rsidR="00F7011E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 xml:space="preserve">il dolore del mondo </w:t>
      </w:r>
      <w:r>
        <w:rPr>
          <w:rFonts w:ascii="Arial Unicode MS" w:hAnsi="Arial Unicode MS"/>
          <w:szCs w:val="24"/>
        </w:rPr>
        <w:t>ed.</w:t>
      </w:r>
      <w:r w:rsidR="00F7011E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Cittadella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16- C.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M.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 xml:space="preserve">Martini: Cattedra dei non credenti (Giobbe) </w:t>
      </w:r>
      <w:r>
        <w:rPr>
          <w:rFonts w:ascii="Arial Unicode MS" w:hAnsi="Arial Unicode MS"/>
          <w:szCs w:val="24"/>
        </w:rPr>
        <w:t>ed Rusconi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 xml:space="preserve">17- W. </w:t>
      </w:r>
      <w:proofErr w:type="spellStart"/>
      <w:r>
        <w:rPr>
          <w:rFonts w:ascii="Arial Unicode MS" w:hAnsi="Arial Unicode MS"/>
          <w:szCs w:val="24"/>
        </w:rPr>
        <w:t>Vogels</w:t>
      </w:r>
      <w:proofErr w:type="spellEnd"/>
      <w:r>
        <w:rPr>
          <w:rFonts w:ascii="Arial Unicode MS" w:hAnsi="Arial Unicode MS"/>
          <w:szCs w:val="24"/>
        </w:rPr>
        <w:t>: Giobbe</w:t>
      </w:r>
      <w:r>
        <w:rPr>
          <w:rFonts w:ascii="Arial Unicode MS" w:hAnsi="Arial Unicode MS"/>
          <w:szCs w:val="24"/>
        </w:rPr>
        <w:t xml:space="preserve"> ed. S</w:t>
      </w:r>
      <w:r w:rsidR="00F7011E">
        <w:rPr>
          <w:rFonts w:ascii="Arial Unicode MS" w:hAnsi="Arial Unicode MS"/>
          <w:szCs w:val="24"/>
        </w:rPr>
        <w:t xml:space="preserve">an </w:t>
      </w:r>
      <w:r>
        <w:rPr>
          <w:rFonts w:ascii="Arial Unicode MS" w:hAnsi="Arial Unicode MS"/>
          <w:szCs w:val="24"/>
        </w:rPr>
        <w:t>Paolo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18- F.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Pieri</w:t>
      </w:r>
      <w:r>
        <w:rPr>
          <w:rFonts w:ascii="Arial Unicode MS" w:hAnsi="Arial Unicode MS"/>
          <w:szCs w:val="24"/>
        </w:rPr>
        <w:t xml:space="preserve">: Giobbe e il suo Dio </w:t>
      </w:r>
      <w:r w:rsidR="00F7011E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ed. Paoline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 xml:space="preserve">19- </w:t>
      </w:r>
      <w:r w:rsidR="00F7011E">
        <w:rPr>
          <w:rFonts w:ascii="Arial Unicode MS" w:hAnsi="Arial Unicode MS"/>
          <w:szCs w:val="24"/>
        </w:rPr>
        <w:t>G.</w:t>
      </w:r>
      <w:r w:rsidR="00F65031">
        <w:rPr>
          <w:rFonts w:ascii="Arial Unicode MS" w:hAnsi="Arial Unicode MS"/>
          <w:szCs w:val="24"/>
        </w:rPr>
        <w:t xml:space="preserve"> </w:t>
      </w:r>
      <w:r w:rsidR="00F7011E">
        <w:rPr>
          <w:rFonts w:ascii="Arial Unicode MS" w:hAnsi="Arial Unicode MS"/>
          <w:szCs w:val="24"/>
        </w:rPr>
        <w:t xml:space="preserve">Ravasi: Giobbe. Traduzione e commento </w:t>
      </w:r>
      <w:r>
        <w:rPr>
          <w:rFonts w:ascii="Arial Unicode MS" w:hAnsi="Arial Unicode MS"/>
          <w:szCs w:val="24"/>
        </w:rPr>
        <w:t>ed.</w:t>
      </w:r>
      <w:r w:rsidR="00F7011E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Borla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20- G.</w:t>
      </w:r>
      <w:r w:rsidR="00F7011E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 xml:space="preserve">Ravasi: </w:t>
      </w:r>
      <w:proofErr w:type="spellStart"/>
      <w:r>
        <w:rPr>
          <w:rFonts w:ascii="Arial Unicode MS" w:hAnsi="Arial Unicode MS"/>
          <w:szCs w:val="24"/>
        </w:rPr>
        <w:t>Qo</w:t>
      </w:r>
      <w:r w:rsidR="00F7011E">
        <w:rPr>
          <w:rFonts w:ascii="Arial Unicode MS" w:hAnsi="Arial Unicode MS"/>
          <w:szCs w:val="24"/>
        </w:rPr>
        <w:t>helet</w:t>
      </w:r>
      <w:proofErr w:type="spellEnd"/>
      <w:r w:rsidR="00F7011E">
        <w:rPr>
          <w:rFonts w:ascii="Arial Unicode MS" w:hAnsi="Arial Unicode MS"/>
          <w:szCs w:val="24"/>
        </w:rPr>
        <w:t>.</w:t>
      </w:r>
      <w:r w:rsidR="00F7011E" w:rsidRPr="00F7011E">
        <w:rPr>
          <w:rFonts w:ascii="Arial Unicode MS" w:hAnsi="Arial Unicode MS"/>
          <w:szCs w:val="24"/>
        </w:rPr>
        <w:t xml:space="preserve"> Il libro più originale e «scandaloso» dell'Antico Testamento</w:t>
      </w:r>
      <w:r>
        <w:rPr>
          <w:rFonts w:ascii="Arial Unicode MS" w:hAnsi="Arial Unicode MS"/>
          <w:szCs w:val="24"/>
        </w:rPr>
        <w:t xml:space="preserve"> ed.</w:t>
      </w:r>
      <w:r w:rsidR="00F7011E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S</w:t>
      </w:r>
      <w:r w:rsidR="00F7011E">
        <w:rPr>
          <w:rFonts w:ascii="Arial Unicode MS" w:hAnsi="Arial Unicode MS"/>
          <w:szCs w:val="24"/>
        </w:rPr>
        <w:t xml:space="preserve">an </w:t>
      </w:r>
      <w:r>
        <w:rPr>
          <w:rFonts w:ascii="Arial Unicode MS" w:hAnsi="Arial Unicode MS"/>
          <w:szCs w:val="24"/>
        </w:rPr>
        <w:t>Paolo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21- L.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 xml:space="preserve">Maggi: Una fragile bellezza, </w:t>
      </w:r>
      <w:proofErr w:type="spellStart"/>
      <w:r>
        <w:rPr>
          <w:rFonts w:ascii="Arial Unicode MS" w:hAnsi="Arial Unicode MS"/>
          <w:szCs w:val="24"/>
        </w:rPr>
        <w:t>Q</w:t>
      </w:r>
      <w:r>
        <w:rPr>
          <w:rFonts w:ascii="Arial Unicode MS" w:hAnsi="Arial Unicode MS"/>
          <w:szCs w:val="24"/>
        </w:rPr>
        <w:t>o</w:t>
      </w:r>
      <w:r w:rsidR="00F7011E">
        <w:rPr>
          <w:rFonts w:ascii="Arial Unicode MS" w:hAnsi="Arial Unicode MS"/>
          <w:szCs w:val="24"/>
        </w:rPr>
        <w:t>h</w:t>
      </w:r>
      <w:r>
        <w:rPr>
          <w:rFonts w:ascii="Arial Unicode MS" w:hAnsi="Arial Unicode MS"/>
          <w:szCs w:val="24"/>
        </w:rPr>
        <w:t>elet</w:t>
      </w:r>
      <w:proofErr w:type="spellEnd"/>
      <w:r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ed.</w:t>
      </w:r>
      <w:r w:rsidR="00A977AD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S</w:t>
      </w:r>
      <w:r w:rsidR="00A977AD">
        <w:rPr>
          <w:rFonts w:ascii="Arial Unicode MS" w:hAnsi="Arial Unicode MS"/>
          <w:szCs w:val="24"/>
        </w:rPr>
        <w:t xml:space="preserve">an </w:t>
      </w:r>
      <w:r>
        <w:rPr>
          <w:rFonts w:ascii="Arial Unicode MS" w:hAnsi="Arial Unicode MS"/>
          <w:szCs w:val="24"/>
        </w:rPr>
        <w:t>Paolo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22- L.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Bruni: Una casa senza idoli,</w:t>
      </w:r>
      <w:r w:rsidR="00F7011E">
        <w:rPr>
          <w:rFonts w:ascii="Arial Unicode MS" w:hAnsi="Arial Unicode MS"/>
          <w:szCs w:val="24"/>
        </w:rPr>
        <w:t xml:space="preserve"> </w:t>
      </w:r>
      <w:proofErr w:type="spellStart"/>
      <w:r>
        <w:rPr>
          <w:rFonts w:ascii="Arial Unicode MS" w:hAnsi="Arial Unicode MS"/>
          <w:szCs w:val="24"/>
        </w:rPr>
        <w:t>Qo</w:t>
      </w:r>
      <w:r w:rsidR="00F7011E">
        <w:rPr>
          <w:rFonts w:ascii="Arial Unicode MS" w:hAnsi="Arial Unicode MS"/>
          <w:szCs w:val="24"/>
        </w:rPr>
        <w:t>h</w:t>
      </w:r>
      <w:r>
        <w:rPr>
          <w:rFonts w:ascii="Arial Unicode MS" w:hAnsi="Arial Unicode MS"/>
          <w:szCs w:val="24"/>
        </w:rPr>
        <w:t>elet</w:t>
      </w:r>
      <w:proofErr w:type="spellEnd"/>
      <w:r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ed.</w:t>
      </w:r>
      <w:r w:rsidR="00A977AD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EDB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23- A.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 xml:space="preserve">Bonora : Il libro di </w:t>
      </w:r>
      <w:proofErr w:type="spellStart"/>
      <w:r>
        <w:rPr>
          <w:rFonts w:ascii="Arial Unicode MS" w:hAnsi="Arial Unicode MS"/>
          <w:szCs w:val="24"/>
        </w:rPr>
        <w:t>Qo</w:t>
      </w:r>
      <w:r w:rsidR="00F7011E">
        <w:rPr>
          <w:rFonts w:ascii="Arial Unicode MS" w:hAnsi="Arial Unicode MS"/>
          <w:szCs w:val="24"/>
        </w:rPr>
        <w:t>h</w:t>
      </w:r>
      <w:r>
        <w:rPr>
          <w:rFonts w:ascii="Arial Unicode MS" w:hAnsi="Arial Unicode MS"/>
          <w:szCs w:val="24"/>
        </w:rPr>
        <w:t>elet</w:t>
      </w:r>
      <w:proofErr w:type="spellEnd"/>
      <w:r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ed. Citta nuova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 xml:space="preserve">24- </w:t>
      </w:r>
      <w:r>
        <w:rPr>
          <w:rFonts w:ascii="Arial Unicode MS" w:hAnsi="Arial Unicode MS"/>
          <w:szCs w:val="24"/>
        </w:rPr>
        <w:t>L.</w:t>
      </w:r>
      <w:r w:rsidR="00F65031">
        <w:rPr>
          <w:rFonts w:ascii="Arial Unicode MS" w:hAnsi="Arial Unicode MS"/>
          <w:szCs w:val="24"/>
        </w:rPr>
        <w:t xml:space="preserve"> </w:t>
      </w:r>
      <w:proofErr w:type="spellStart"/>
      <w:r>
        <w:rPr>
          <w:rFonts w:ascii="Arial Unicode MS" w:hAnsi="Arial Unicode MS"/>
          <w:szCs w:val="24"/>
        </w:rPr>
        <w:t>Mazzinghi</w:t>
      </w:r>
      <w:proofErr w:type="spellEnd"/>
      <w:r>
        <w:rPr>
          <w:rFonts w:ascii="Arial Unicode MS" w:hAnsi="Arial Unicode MS"/>
          <w:szCs w:val="24"/>
        </w:rPr>
        <w:t xml:space="preserve">: Ho cercato e ho esplorato, </w:t>
      </w:r>
      <w:proofErr w:type="spellStart"/>
      <w:r>
        <w:rPr>
          <w:rFonts w:ascii="Arial Unicode MS" w:hAnsi="Arial Unicode MS"/>
          <w:szCs w:val="24"/>
        </w:rPr>
        <w:t>Qo</w:t>
      </w:r>
      <w:r w:rsidR="00F7011E">
        <w:rPr>
          <w:rFonts w:ascii="Arial Unicode MS" w:hAnsi="Arial Unicode MS"/>
          <w:szCs w:val="24"/>
        </w:rPr>
        <w:t>h</w:t>
      </w:r>
      <w:r>
        <w:rPr>
          <w:rFonts w:ascii="Arial Unicode MS" w:hAnsi="Arial Unicode MS"/>
          <w:szCs w:val="24"/>
        </w:rPr>
        <w:t>elet</w:t>
      </w:r>
      <w:proofErr w:type="spellEnd"/>
      <w:r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ed. EDB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25- L.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 xml:space="preserve">Marcon: </w:t>
      </w:r>
      <w:proofErr w:type="spellStart"/>
      <w:r>
        <w:rPr>
          <w:rFonts w:ascii="Arial Unicode MS" w:hAnsi="Arial Unicode MS"/>
          <w:szCs w:val="24"/>
        </w:rPr>
        <w:t>Qo</w:t>
      </w:r>
      <w:r w:rsidR="00F7011E">
        <w:rPr>
          <w:rFonts w:ascii="Arial Unicode MS" w:hAnsi="Arial Unicode MS"/>
          <w:szCs w:val="24"/>
        </w:rPr>
        <w:t>h</w:t>
      </w:r>
      <w:r>
        <w:rPr>
          <w:rFonts w:ascii="Arial Unicode MS" w:hAnsi="Arial Unicode MS"/>
          <w:szCs w:val="24"/>
        </w:rPr>
        <w:t>elet</w:t>
      </w:r>
      <w:proofErr w:type="spellEnd"/>
      <w:r>
        <w:rPr>
          <w:rFonts w:ascii="Arial Unicode MS" w:hAnsi="Arial Unicode MS"/>
          <w:szCs w:val="24"/>
        </w:rPr>
        <w:t xml:space="preserve"> e Leopardi </w:t>
      </w:r>
      <w:r>
        <w:rPr>
          <w:rFonts w:ascii="Arial Unicode MS" w:hAnsi="Arial Unicode MS"/>
          <w:szCs w:val="24"/>
        </w:rPr>
        <w:t>ed. Guida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26- G.</w:t>
      </w:r>
      <w:r w:rsidR="00F65031">
        <w:rPr>
          <w:rFonts w:ascii="Arial Unicode MS" w:hAnsi="Arial Unicode MS"/>
          <w:szCs w:val="24"/>
        </w:rPr>
        <w:t xml:space="preserve"> </w:t>
      </w:r>
      <w:proofErr w:type="spellStart"/>
      <w:r>
        <w:rPr>
          <w:rFonts w:ascii="Arial Unicode MS" w:hAnsi="Arial Unicode MS"/>
          <w:szCs w:val="24"/>
        </w:rPr>
        <w:t>Barbiero</w:t>
      </w:r>
      <w:proofErr w:type="spellEnd"/>
      <w:r>
        <w:rPr>
          <w:rFonts w:ascii="Arial Unicode MS" w:hAnsi="Arial Unicode MS"/>
          <w:szCs w:val="24"/>
        </w:rPr>
        <w:t xml:space="preserve">: Cantico dei cantici </w:t>
      </w:r>
      <w:r>
        <w:rPr>
          <w:rFonts w:ascii="Arial Unicode MS" w:hAnsi="Arial Unicode MS"/>
          <w:szCs w:val="24"/>
        </w:rPr>
        <w:t>ed.</w:t>
      </w:r>
      <w:r w:rsidR="00F7011E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Paoline</w:t>
      </w:r>
    </w:p>
    <w:p w:rsidR="00000000" w:rsidRDefault="00BB0F2E">
      <w:pPr>
        <w:rPr>
          <w:rFonts w:ascii="Arial Unicode MS" w:hAnsi="Arial Unicode MS"/>
          <w:szCs w:val="24"/>
        </w:rPr>
      </w:pPr>
      <w:r>
        <w:rPr>
          <w:rFonts w:ascii="Arial Unicode MS" w:hAnsi="Arial Unicode MS"/>
          <w:szCs w:val="24"/>
        </w:rPr>
        <w:t xml:space="preserve">27- </w:t>
      </w:r>
      <w:r w:rsidR="00F7011E" w:rsidRPr="00F7011E">
        <w:rPr>
          <w:rFonts w:ascii="Arial Unicode MS" w:hAnsi="Arial Unicode MS"/>
          <w:szCs w:val="24"/>
        </w:rPr>
        <w:t xml:space="preserve">Rosanna Virgili,‎ Rosanna </w:t>
      </w:r>
      <w:proofErr w:type="spellStart"/>
      <w:r w:rsidR="00F7011E" w:rsidRPr="00F7011E">
        <w:rPr>
          <w:rFonts w:ascii="Arial Unicode MS" w:hAnsi="Arial Unicode MS"/>
          <w:szCs w:val="24"/>
        </w:rPr>
        <w:t>Fersini</w:t>
      </w:r>
      <w:proofErr w:type="spellEnd"/>
      <w:r w:rsidR="00F7011E">
        <w:rPr>
          <w:rFonts w:ascii="Arial Unicode MS" w:hAnsi="Arial Unicode MS"/>
          <w:szCs w:val="24"/>
        </w:rPr>
        <w:t xml:space="preserve">,‎ Giusi </w:t>
      </w:r>
      <w:proofErr w:type="spellStart"/>
      <w:r w:rsidR="00F7011E">
        <w:rPr>
          <w:rFonts w:ascii="Arial Unicode MS" w:hAnsi="Arial Unicode MS"/>
          <w:szCs w:val="24"/>
        </w:rPr>
        <w:t>Santagati</w:t>
      </w:r>
      <w:proofErr w:type="spellEnd"/>
      <w:r w:rsidR="00F7011E">
        <w:rPr>
          <w:rFonts w:ascii="Arial Unicode MS" w:hAnsi="Arial Unicode MS"/>
          <w:szCs w:val="24"/>
        </w:rPr>
        <w:t xml:space="preserve">: </w:t>
      </w:r>
      <w:r w:rsidR="00F7011E" w:rsidRPr="00F7011E">
        <w:rPr>
          <w:rFonts w:ascii="Arial Unicode MS" w:hAnsi="Arial Unicode MS"/>
          <w:szCs w:val="24"/>
        </w:rPr>
        <w:t>Eros... Puro, amabile, dolce. Un viaggio tra antichi testi erotici</w:t>
      </w:r>
      <w:r w:rsidR="00F7011E">
        <w:rPr>
          <w:rFonts w:ascii="Arial Unicode MS" w:hAnsi="Arial Unicode MS"/>
          <w:szCs w:val="24"/>
        </w:rPr>
        <w:t xml:space="preserve"> -</w:t>
      </w:r>
      <w:r w:rsidR="00F7011E" w:rsidRPr="00F7011E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Cittadella</w:t>
      </w:r>
      <w:r w:rsidR="00F7011E">
        <w:rPr>
          <w:rFonts w:ascii="Arial Unicode MS" w:hAnsi="Arial Unicode MS"/>
          <w:szCs w:val="24"/>
        </w:rPr>
        <w:t xml:space="preserve"> editrice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28- G</w:t>
      </w:r>
      <w:r>
        <w:rPr>
          <w:rFonts w:ascii="Arial Unicode MS" w:hAnsi="Arial Unicode MS"/>
          <w:szCs w:val="24"/>
        </w:rPr>
        <w:t>.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 xml:space="preserve">Ceronetti: Il cantico dei cantici </w:t>
      </w:r>
      <w:r>
        <w:rPr>
          <w:rFonts w:ascii="Arial Unicode MS" w:hAnsi="Arial Unicode MS"/>
          <w:szCs w:val="24"/>
        </w:rPr>
        <w:t>ed.</w:t>
      </w:r>
      <w:r w:rsidR="00A977AD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Adelphi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29- V.</w:t>
      </w:r>
      <w:r w:rsidR="00F65031">
        <w:rPr>
          <w:rFonts w:ascii="Arial Unicode MS" w:hAnsi="Arial Unicode MS"/>
          <w:szCs w:val="24"/>
        </w:rPr>
        <w:t xml:space="preserve"> </w:t>
      </w:r>
      <w:proofErr w:type="spellStart"/>
      <w:r>
        <w:rPr>
          <w:rFonts w:ascii="Arial Unicode MS" w:hAnsi="Arial Unicode MS"/>
          <w:szCs w:val="24"/>
        </w:rPr>
        <w:t>Bonato</w:t>
      </w:r>
      <w:proofErr w:type="spellEnd"/>
      <w:r>
        <w:rPr>
          <w:rFonts w:ascii="Arial Unicode MS" w:hAnsi="Arial Unicode MS"/>
          <w:szCs w:val="24"/>
        </w:rPr>
        <w:t xml:space="preserve">: Il cantico dei cantici </w:t>
      </w:r>
      <w:r>
        <w:rPr>
          <w:rFonts w:ascii="Arial Unicode MS" w:hAnsi="Arial Unicode MS"/>
          <w:szCs w:val="24"/>
        </w:rPr>
        <w:t>ed.</w:t>
      </w:r>
      <w:r w:rsidR="00F7011E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EDB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 xml:space="preserve">30- </w:t>
      </w:r>
      <w:proofErr w:type="spellStart"/>
      <w:r>
        <w:rPr>
          <w:rFonts w:ascii="Arial Unicode MS" w:hAnsi="Arial Unicode MS"/>
          <w:szCs w:val="24"/>
        </w:rPr>
        <w:t>Rashi</w:t>
      </w:r>
      <w:proofErr w:type="spellEnd"/>
      <w:r>
        <w:rPr>
          <w:rFonts w:ascii="Arial Unicode MS" w:hAnsi="Arial Unicode MS"/>
          <w:szCs w:val="24"/>
        </w:rPr>
        <w:t xml:space="preserve"> di Troyes. Commento al cantico dei Cantici </w:t>
      </w:r>
      <w:r>
        <w:rPr>
          <w:rFonts w:ascii="Arial Unicode MS" w:hAnsi="Arial Unicode MS"/>
          <w:szCs w:val="24"/>
        </w:rPr>
        <w:t xml:space="preserve">ed. </w:t>
      </w:r>
      <w:proofErr w:type="spellStart"/>
      <w:r>
        <w:rPr>
          <w:rFonts w:ascii="Arial Unicode MS" w:hAnsi="Arial Unicode MS"/>
          <w:szCs w:val="24"/>
        </w:rPr>
        <w:t>Qiqajon</w:t>
      </w:r>
      <w:proofErr w:type="spellEnd"/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31- G.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 xml:space="preserve">Ravasi: Il cantico dei cantici </w:t>
      </w:r>
      <w:r>
        <w:rPr>
          <w:rFonts w:ascii="Arial Unicode MS" w:hAnsi="Arial Unicode MS"/>
          <w:szCs w:val="24"/>
        </w:rPr>
        <w:t>ed. EDB</w:t>
      </w:r>
    </w:p>
    <w:p w:rsidR="00000000" w:rsidRDefault="00F7011E">
      <w:pPr>
        <w:rPr>
          <w:szCs w:val="24"/>
        </w:rPr>
      </w:pPr>
      <w:r>
        <w:rPr>
          <w:rFonts w:ascii="Arial Unicode MS" w:hAnsi="Arial Unicode MS"/>
          <w:szCs w:val="24"/>
        </w:rPr>
        <w:t>32- N.</w:t>
      </w:r>
      <w:r w:rsidR="00F65031">
        <w:rPr>
          <w:rFonts w:ascii="Arial Unicode MS" w:hAnsi="Arial Unicode MS"/>
          <w:szCs w:val="24"/>
        </w:rPr>
        <w:t xml:space="preserve"> </w:t>
      </w:r>
      <w:proofErr w:type="spellStart"/>
      <w:r>
        <w:rPr>
          <w:rFonts w:ascii="Arial Unicode MS" w:hAnsi="Arial Unicode MS"/>
          <w:szCs w:val="24"/>
        </w:rPr>
        <w:t>Calduch</w:t>
      </w:r>
      <w:proofErr w:type="spellEnd"/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-</w:t>
      </w:r>
      <w:r w:rsidR="00F65031">
        <w:rPr>
          <w:rFonts w:ascii="Arial Unicode MS" w:hAnsi="Arial Unicode MS"/>
          <w:szCs w:val="24"/>
        </w:rPr>
        <w:t xml:space="preserve"> </w:t>
      </w:r>
      <w:proofErr w:type="spellStart"/>
      <w:r>
        <w:rPr>
          <w:rFonts w:ascii="Arial Unicode MS" w:hAnsi="Arial Unicode MS"/>
          <w:szCs w:val="24"/>
        </w:rPr>
        <w:t>Benages</w:t>
      </w:r>
      <w:proofErr w:type="spellEnd"/>
      <w:r w:rsidR="00BB0F2E">
        <w:rPr>
          <w:rFonts w:ascii="Arial Unicode MS" w:hAnsi="Arial Unicode MS"/>
          <w:szCs w:val="24"/>
        </w:rPr>
        <w:t>: Il gioiello di sapien</w:t>
      </w:r>
      <w:r w:rsidR="00BB0F2E">
        <w:rPr>
          <w:rFonts w:ascii="Arial Unicode MS" w:hAnsi="Arial Unicode MS"/>
          <w:szCs w:val="24"/>
        </w:rPr>
        <w:t>za (</w:t>
      </w:r>
      <w:proofErr w:type="spellStart"/>
      <w:r w:rsidR="00BB0F2E">
        <w:rPr>
          <w:rFonts w:ascii="Arial Unicode MS" w:hAnsi="Arial Unicode MS"/>
          <w:szCs w:val="24"/>
        </w:rPr>
        <w:t>Siracide</w:t>
      </w:r>
      <w:proofErr w:type="spellEnd"/>
      <w:r w:rsidR="00BB0F2E">
        <w:rPr>
          <w:rFonts w:ascii="Arial Unicode MS" w:hAnsi="Arial Unicode MS"/>
          <w:szCs w:val="24"/>
        </w:rPr>
        <w:t xml:space="preserve">) </w:t>
      </w:r>
      <w:r w:rsidR="00BB0F2E">
        <w:rPr>
          <w:rFonts w:ascii="Arial Unicode MS" w:hAnsi="Arial Unicode MS"/>
          <w:szCs w:val="24"/>
        </w:rPr>
        <w:t>ed.</w:t>
      </w:r>
      <w:r w:rsidR="00F65031">
        <w:rPr>
          <w:rFonts w:ascii="Arial Unicode MS" w:hAnsi="Arial Unicode MS"/>
          <w:szCs w:val="24"/>
        </w:rPr>
        <w:t xml:space="preserve"> </w:t>
      </w:r>
      <w:r w:rsidR="00BB0F2E">
        <w:rPr>
          <w:rFonts w:ascii="Arial Unicode MS" w:hAnsi="Arial Unicode MS"/>
          <w:szCs w:val="24"/>
        </w:rPr>
        <w:t>Paoline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>33- F.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 xml:space="preserve">Mosconi: </w:t>
      </w:r>
      <w:r>
        <w:rPr>
          <w:rFonts w:ascii="Arial Unicode MS" w:hAnsi="Arial Unicode MS"/>
          <w:szCs w:val="24"/>
        </w:rPr>
        <w:t>Tobia,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il mestiere di vivere   ed. Il Margine</w:t>
      </w:r>
    </w:p>
    <w:p w:rsidR="00000000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lastRenderedPageBreak/>
        <w:t>34- G.</w:t>
      </w:r>
      <w:r w:rsidR="00F65031">
        <w:rPr>
          <w:rFonts w:ascii="Arial Unicode MS" w:hAnsi="Arial Unicode MS"/>
          <w:szCs w:val="24"/>
        </w:rPr>
        <w:t xml:space="preserve"> </w:t>
      </w:r>
      <w:proofErr w:type="spellStart"/>
      <w:r>
        <w:rPr>
          <w:rFonts w:ascii="Arial Unicode MS" w:hAnsi="Arial Unicode MS"/>
          <w:szCs w:val="24"/>
        </w:rPr>
        <w:t>Gillini</w:t>
      </w:r>
      <w:proofErr w:type="spellEnd"/>
      <w:r>
        <w:rPr>
          <w:rFonts w:ascii="Arial Unicode MS" w:hAnsi="Arial Unicode MS"/>
          <w:szCs w:val="24"/>
        </w:rPr>
        <w:t>-</w:t>
      </w:r>
      <w:r w:rsidR="00F65031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>M.T.</w:t>
      </w:r>
      <w:r w:rsidR="00F65031">
        <w:rPr>
          <w:rFonts w:ascii="Arial Unicode MS" w:hAnsi="Arial Unicode MS"/>
          <w:szCs w:val="24"/>
        </w:rPr>
        <w:t xml:space="preserve"> </w:t>
      </w:r>
      <w:proofErr w:type="spellStart"/>
      <w:r>
        <w:rPr>
          <w:rFonts w:ascii="Arial Unicode MS" w:hAnsi="Arial Unicode MS"/>
          <w:szCs w:val="24"/>
        </w:rPr>
        <w:t>Zattoni</w:t>
      </w:r>
      <w:proofErr w:type="spellEnd"/>
      <w:r>
        <w:rPr>
          <w:rFonts w:ascii="Arial Unicode MS" w:hAnsi="Arial Unicode MS"/>
          <w:szCs w:val="24"/>
        </w:rPr>
        <w:t>-</w:t>
      </w:r>
      <w:r w:rsidR="00F65031">
        <w:rPr>
          <w:rFonts w:ascii="Arial Unicode MS" w:hAnsi="Arial Unicode MS"/>
          <w:szCs w:val="24"/>
        </w:rPr>
        <w:t xml:space="preserve"> </w:t>
      </w:r>
      <w:proofErr w:type="spellStart"/>
      <w:r>
        <w:rPr>
          <w:rFonts w:ascii="Arial Unicode MS" w:hAnsi="Arial Unicode MS"/>
          <w:szCs w:val="24"/>
        </w:rPr>
        <w:t>G.Michelini</w:t>
      </w:r>
      <w:proofErr w:type="spellEnd"/>
      <w:r>
        <w:rPr>
          <w:rFonts w:ascii="Arial Unicode MS" w:hAnsi="Arial Unicode MS"/>
          <w:szCs w:val="24"/>
        </w:rPr>
        <w:t>: La lotta tra il demone e l</w:t>
      </w:r>
      <w:r>
        <w:rPr>
          <w:rFonts w:ascii="Arial Unicode MS" w:hAnsi="Arial Unicode MS" w:hint="eastAsia"/>
          <w:szCs w:val="24"/>
        </w:rPr>
        <w:t>’</w:t>
      </w:r>
      <w:r>
        <w:rPr>
          <w:rFonts w:ascii="Arial Unicode MS" w:hAnsi="Arial Unicode MS"/>
          <w:szCs w:val="24"/>
        </w:rPr>
        <w:t xml:space="preserve">angelo (Tobia) </w:t>
      </w:r>
      <w:proofErr w:type="spellStart"/>
      <w:r>
        <w:rPr>
          <w:rFonts w:ascii="Arial Unicode MS" w:hAnsi="Arial Unicode MS"/>
          <w:szCs w:val="24"/>
        </w:rPr>
        <w:t>ed.s.Paolo</w:t>
      </w:r>
      <w:proofErr w:type="spellEnd"/>
    </w:p>
    <w:p w:rsidR="00BB0F2E" w:rsidRDefault="00BB0F2E">
      <w:pPr>
        <w:rPr>
          <w:szCs w:val="24"/>
        </w:rPr>
      </w:pPr>
      <w:r>
        <w:rPr>
          <w:rFonts w:ascii="Arial Unicode MS" w:hAnsi="Arial Unicode MS"/>
          <w:szCs w:val="24"/>
        </w:rPr>
        <w:t xml:space="preserve">35- </w:t>
      </w:r>
      <w:proofErr w:type="spellStart"/>
      <w:r>
        <w:rPr>
          <w:rFonts w:ascii="Arial Unicode MS" w:hAnsi="Arial Unicode MS"/>
          <w:szCs w:val="24"/>
        </w:rPr>
        <w:t>L.Mazzinghi</w:t>
      </w:r>
      <w:proofErr w:type="spellEnd"/>
      <w:r>
        <w:rPr>
          <w:rFonts w:ascii="Arial Unicode MS" w:hAnsi="Arial Unicode MS"/>
          <w:szCs w:val="24"/>
        </w:rPr>
        <w:t>: Tobia,</w:t>
      </w:r>
      <w:r w:rsidR="00F7011E">
        <w:rPr>
          <w:rFonts w:ascii="Arial Unicode MS" w:hAnsi="Arial Unicode MS"/>
          <w:szCs w:val="24"/>
        </w:rPr>
        <w:t xml:space="preserve"> </w:t>
      </w:r>
      <w:r>
        <w:rPr>
          <w:rFonts w:ascii="Arial Unicode MS" w:hAnsi="Arial Unicode MS"/>
          <w:szCs w:val="24"/>
        </w:rPr>
        <w:t xml:space="preserve">il cammino della coppia   ed. </w:t>
      </w:r>
      <w:proofErr w:type="spellStart"/>
      <w:r>
        <w:rPr>
          <w:rFonts w:ascii="Arial Unicode MS" w:hAnsi="Arial Unicode MS"/>
          <w:szCs w:val="24"/>
        </w:rPr>
        <w:t>Qiqajon</w:t>
      </w:r>
      <w:proofErr w:type="spellEnd"/>
      <w:r>
        <w:rPr>
          <w:rFonts w:ascii="Arial Unicode MS" w:hAnsi="Arial Unicode MS"/>
          <w:szCs w:val="24"/>
        </w:rPr>
        <w:t xml:space="preserve">   </w:t>
      </w:r>
    </w:p>
    <w:sectPr w:rsidR="00BB0F2E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2E" w:rsidRDefault="00BB0F2E">
      <w:r>
        <w:separator/>
      </w:r>
    </w:p>
  </w:endnote>
  <w:endnote w:type="continuationSeparator" w:id="0">
    <w:p w:rsidR="00BB0F2E" w:rsidRDefault="00BB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2E" w:rsidRDefault="00BB0F2E">
      <w:r>
        <w:rPr>
          <w:rFonts w:eastAsiaTheme="minorEastAsia"/>
          <w:kern w:val="0"/>
          <w:sz w:val="24"/>
          <w:szCs w:val="24"/>
          <w:lang w:eastAsia="it-IT" w:bidi="ar-SA"/>
        </w:rPr>
        <w:separator/>
      </w:r>
    </w:p>
  </w:footnote>
  <w:footnote w:type="continuationSeparator" w:id="0">
    <w:p w:rsidR="00BB0F2E" w:rsidRDefault="00BB0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1E"/>
    <w:rsid w:val="00981687"/>
    <w:rsid w:val="00A977AD"/>
    <w:rsid w:val="00BB0F2E"/>
    <w:rsid w:val="00EC1EB8"/>
    <w:rsid w:val="00F65031"/>
    <w:rsid w:val="00F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widowControl w:val="0"/>
      <w:suppressAutoHyphens w:val="0"/>
      <w:spacing w:before="240" w:after="120"/>
    </w:pPr>
    <w:rPr>
      <w:kern w:val="0"/>
      <w:sz w:val="24"/>
      <w:szCs w:val="24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Corpodeltesto">
    <w:name w:val="Corpo del testo"/>
    <w:basedOn w:val="Normale"/>
    <w:uiPriority w:val="99"/>
    <w:pPr>
      <w:widowControl w:val="0"/>
      <w:suppressAutoHyphens w:val="0"/>
      <w:spacing w:after="140" w:line="288" w:lineRule="auto"/>
    </w:pPr>
    <w:rPr>
      <w:rFonts w:eastAsiaTheme="minorEastAsia"/>
      <w:kern w:val="0"/>
      <w:sz w:val="24"/>
      <w:szCs w:val="24"/>
      <w:lang w:eastAsia="it-IT" w:bidi="ar-SA"/>
    </w:rPr>
  </w:style>
  <w:style w:type="paragraph" w:styleId="Elenco">
    <w:name w:val="List"/>
    <w:basedOn w:val="Corpodeltesto"/>
    <w:uiPriority w:val="99"/>
    <w:rPr>
      <w:rFonts w:eastAsia="Times New Roman"/>
    </w:rPr>
  </w:style>
  <w:style w:type="paragraph" w:styleId="Didascalia">
    <w:name w:val="caption"/>
    <w:basedOn w:val="Normale"/>
    <w:uiPriority w:val="99"/>
    <w:qFormat/>
    <w:pPr>
      <w:widowControl w:val="0"/>
      <w:suppressLineNumbers/>
      <w:suppressAutoHyphens w:val="0"/>
      <w:spacing w:before="120" w:after="120"/>
    </w:pPr>
    <w:rPr>
      <w:i/>
      <w:iCs/>
      <w:kern w:val="0"/>
      <w:lang w:eastAsia="it-IT" w:bidi="ar-SA"/>
    </w:rPr>
  </w:style>
  <w:style w:type="paragraph" w:customStyle="1" w:styleId="Indice">
    <w:name w:val="Indice"/>
    <w:basedOn w:val="Normale"/>
    <w:uiPriority w:val="99"/>
    <w:pPr>
      <w:widowControl w:val="0"/>
      <w:suppressLineNumbers/>
      <w:suppressAutoHyphens w:val="0"/>
    </w:pPr>
    <w:rPr>
      <w:kern w:val="0"/>
      <w:sz w:val="24"/>
      <w:szCs w:val="24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widowControl w:val="0"/>
      <w:suppressAutoHyphens w:val="0"/>
      <w:spacing w:before="240" w:after="120"/>
    </w:pPr>
    <w:rPr>
      <w:kern w:val="0"/>
      <w:sz w:val="24"/>
      <w:szCs w:val="24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Corpodeltesto">
    <w:name w:val="Corpo del testo"/>
    <w:basedOn w:val="Normale"/>
    <w:uiPriority w:val="99"/>
    <w:pPr>
      <w:widowControl w:val="0"/>
      <w:suppressAutoHyphens w:val="0"/>
      <w:spacing w:after="140" w:line="288" w:lineRule="auto"/>
    </w:pPr>
    <w:rPr>
      <w:rFonts w:eastAsiaTheme="minorEastAsia"/>
      <w:kern w:val="0"/>
      <w:sz w:val="24"/>
      <w:szCs w:val="24"/>
      <w:lang w:eastAsia="it-IT" w:bidi="ar-SA"/>
    </w:rPr>
  </w:style>
  <w:style w:type="paragraph" w:styleId="Elenco">
    <w:name w:val="List"/>
    <w:basedOn w:val="Corpodeltesto"/>
    <w:uiPriority w:val="99"/>
    <w:rPr>
      <w:rFonts w:eastAsia="Times New Roman"/>
    </w:rPr>
  </w:style>
  <w:style w:type="paragraph" w:styleId="Didascalia">
    <w:name w:val="caption"/>
    <w:basedOn w:val="Normale"/>
    <w:uiPriority w:val="99"/>
    <w:qFormat/>
    <w:pPr>
      <w:widowControl w:val="0"/>
      <w:suppressLineNumbers/>
      <w:suppressAutoHyphens w:val="0"/>
      <w:spacing w:before="120" w:after="120"/>
    </w:pPr>
    <w:rPr>
      <w:i/>
      <w:iCs/>
      <w:kern w:val="0"/>
      <w:lang w:eastAsia="it-IT" w:bidi="ar-SA"/>
    </w:rPr>
  </w:style>
  <w:style w:type="paragraph" w:customStyle="1" w:styleId="Indice">
    <w:name w:val="Indice"/>
    <w:basedOn w:val="Normale"/>
    <w:uiPriority w:val="99"/>
    <w:pPr>
      <w:widowControl w:val="0"/>
      <w:suppressLineNumbers/>
      <w:suppressAutoHyphens w:val="0"/>
    </w:pPr>
    <w:rPr>
      <w:kern w:val="0"/>
      <w:sz w:val="24"/>
      <w:szCs w:val="24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1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3</cp:revision>
  <cp:lastPrinted>2017-11-23T10:37:00Z</cp:lastPrinted>
  <dcterms:created xsi:type="dcterms:W3CDTF">2017-11-24T10:24:00Z</dcterms:created>
  <dcterms:modified xsi:type="dcterms:W3CDTF">2017-11-24T10:46:00Z</dcterms:modified>
</cp:coreProperties>
</file>